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C07A" w14:textId="77777777" w:rsidR="00864623" w:rsidRPr="005E0B8B" w:rsidRDefault="00864623" w:rsidP="00844A8C">
      <w:pPr>
        <w:rPr>
          <w:sz w:val="8"/>
          <w:szCs w:val="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20"/>
      </w:tblGrid>
      <w:tr w:rsidR="00D972C8" w14:paraId="30CF2C8F" w14:textId="77777777" w:rsidTr="00120BA6">
        <w:tc>
          <w:tcPr>
            <w:tcW w:w="10420" w:type="dxa"/>
            <w:shd w:val="pct12" w:color="000000" w:fill="FFFFFF"/>
          </w:tcPr>
          <w:p w14:paraId="5F49E47B" w14:textId="77777777" w:rsidR="00D972C8" w:rsidRDefault="00D972C8" w:rsidP="00120BA6">
            <w:pPr>
              <w:spacing w:before="80" w:after="80"/>
              <w:jc w:val="center"/>
              <w:rPr>
                <w:b/>
                <w:sz w:val="32"/>
              </w:rPr>
            </w:pPr>
            <w:r w:rsidRPr="001F43C3">
              <w:rPr>
                <w:rFonts w:ascii="Arial Narrow" w:hAnsi="Arial Narrow"/>
                <w:b/>
                <w:sz w:val="30"/>
                <w:szCs w:val="30"/>
              </w:rPr>
              <w:t xml:space="preserve">Request to external organisation for the disclosure of personal data to the </w:t>
            </w:r>
            <w:r>
              <w:rPr>
                <w:rFonts w:ascii="Arial Narrow" w:hAnsi="Arial Narrow"/>
                <w:b/>
                <w:sz w:val="30"/>
                <w:szCs w:val="30"/>
              </w:rPr>
              <w:t>p</w:t>
            </w:r>
            <w:r w:rsidRPr="001F43C3">
              <w:rPr>
                <w:rFonts w:ascii="Arial Narrow" w:hAnsi="Arial Narrow"/>
                <w:b/>
                <w:sz w:val="30"/>
                <w:szCs w:val="30"/>
              </w:rPr>
              <w:t>olice</w:t>
            </w:r>
            <w:r w:rsidRPr="001F43C3">
              <w:rPr>
                <w:rFonts w:ascii="Arial Narrow" w:hAnsi="Arial Narrow"/>
                <w:sz w:val="30"/>
                <w:szCs w:val="30"/>
              </w:rPr>
              <w:br/>
            </w:r>
            <w:r w:rsidRPr="001F43C3">
              <w:rPr>
                <w:sz w:val="20"/>
                <w:szCs w:val="20"/>
              </w:rPr>
              <w:t>Under Schedule 2 Part 1 Paragraph 2 of the Data Protection Act 2018 and GDPR Article 6(1)(d)</w:t>
            </w:r>
            <w:r w:rsidR="005928E3">
              <w:rPr>
                <w:sz w:val="20"/>
                <w:szCs w:val="20"/>
              </w:rPr>
              <w:t xml:space="preserve"> &amp; 9(2)(c)</w:t>
            </w:r>
          </w:p>
        </w:tc>
      </w:tr>
    </w:tbl>
    <w:p w14:paraId="16ED36AE" w14:textId="77777777" w:rsidR="00D972C8" w:rsidRDefault="00D972C8" w:rsidP="00844A8C"/>
    <w:tbl>
      <w:tblPr>
        <w:tblStyle w:val="TableGrid"/>
        <w:tblW w:w="10456" w:type="dxa"/>
        <w:tblLook w:val="01E0" w:firstRow="1" w:lastRow="1" w:firstColumn="1" w:lastColumn="1" w:noHBand="0" w:noVBand="0"/>
      </w:tblPr>
      <w:tblGrid>
        <w:gridCol w:w="1809"/>
        <w:gridCol w:w="8647"/>
      </w:tblGrid>
      <w:tr w:rsidR="00844A8C" w14:paraId="3C188B10" w14:textId="77777777" w:rsidTr="00864623">
        <w:tc>
          <w:tcPr>
            <w:tcW w:w="1809" w:type="dxa"/>
          </w:tcPr>
          <w:p w14:paraId="255764B0" w14:textId="77777777" w:rsidR="00844A8C" w:rsidRDefault="00844A8C" w:rsidP="005928E3">
            <w:pPr>
              <w:spacing w:before="40" w:after="40"/>
            </w:pPr>
            <w:r w:rsidRPr="00024042">
              <w:rPr>
                <w:rFonts w:cs="Arial"/>
                <w:b/>
              </w:rPr>
              <w:t>To:</w:t>
            </w:r>
          </w:p>
        </w:tc>
        <w:tc>
          <w:tcPr>
            <w:tcW w:w="8647" w:type="dxa"/>
          </w:tcPr>
          <w:p w14:paraId="24BE859D" w14:textId="77777777" w:rsidR="00844A8C" w:rsidRDefault="00844A8C" w:rsidP="005928E3">
            <w:pPr>
              <w:spacing w:before="4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44A8C" w14:paraId="3CD56BF1" w14:textId="77777777" w:rsidTr="00864623">
        <w:tc>
          <w:tcPr>
            <w:tcW w:w="1809" w:type="dxa"/>
          </w:tcPr>
          <w:p w14:paraId="149BB30A" w14:textId="77777777" w:rsidR="00844A8C" w:rsidRDefault="00844A8C" w:rsidP="005928E3">
            <w:pPr>
              <w:spacing w:before="40" w:after="40"/>
            </w:pPr>
            <w:r>
              <w:t>Position:</w:t>
            </w:r>
          </w:p>
        </w:tc>
        <w:tc>
          <w:tcPr>
            <w:tcW w:w="8647" w:type="dxa"/>
          </w:tcPr>
          <w:p w14:paraId="34305263" w14:textId="77777777" w:rsidR="00844A8C" w:rsidRDefault="00844A8C" w:rsidP="005928E3">
            <w:pPr>
              <w:spacing w:before="40" w:after="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44A8C" w14:paraId="7825971C" w14:textId="77777777" w:rsidTr="00864623">
        <w:tc>
          <w:tcPr>
            <w:tcW w:w="1809" w:type="dxa"/>
          </w:tcPr>
          <w:p w14:paraId="629ADD6E" w14:textId="77777777" w:rsidR="00844A8C" w:rsidRDefault="00844A8C" w:rsidP="005928E3">
            <w:pPr>
              <w:spacing w:before="40" w:after="40"/>
            </w:pPr>
            <w:r>
              <w:t>Organisation:</w:t>
            </w:r>
          </w:p>
        </w:tc>
        <w:tc>
          <w:tcPr>
            <w:tcW w:w="8647" w:type="dxa"/>
          </w:tcPr>
          <w:p w14:paraId="6A2DBFD7" w14:textId="77777777" w:rsidR="00844A8C" w:rsidRDefault="00844A8C" w:rsidP="005928E3">
            <w:pPr>
              <w:spacing w:before="40" w:after="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44A8C" w14:paraId="0DB03088" w14:textId="77777777" w:rsidTr="00864623">
        <w:tc>
          <w:tcPr>
            <w:tcW w:w="1809" w:type="dxa"/>
          </w:tcPr>
          <w:p w14:paraId="5522FE9D" w14:textId="77777777" w:rsidR="00844A8C" w:rsidRDefault="00844A8C" w:rsidP="005928E3">
            <w:pPr>
              <w:spacing w:before="40" w:after="40"/>
            </w:pPr>
            <w:r>
              <w:t>Address:</w:t>
            </w:r>
          </w:p>
        </w:tc>
        <w:tc>
          <w:tcPr>
            <w:tcW w:w="8647" w:type="dxa"/>
          </w:tcPr>
          <w:p w14:paraId="3A8EA72D" w14:textId="77777777" w:rsidR="00844A8C" w:rsidRDefault="00844A8C" w:rsidP="005928E3">
            <w:pPr>
              <w:spacing w:before="40" w:after="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3B429A50" w14:textId="77777777" w:rsidR="00844A8C" w:rsidRPr="003F1CFD" w:rsidRDefault="00844A8C" w:rsidP="00844A8C">
      <w:pPr>
        <w:rPr>
          <w:sz w:val="16"/>
          <w:szCs w:val="16"/>
        </w:rPr>
      </w:pPr>
    </w:p>
    <w:tbl>
      <w:tblPr>
        <w:tblStyle w:val="TableGrid"/>
        <w:tblW w:w="10456" w:type="dxa"/>
        <w:tblLook w:val="01E0" w:firstRow="1" w:lastRow="1" w:firstColumn="1" w:lastColumn="1" w:noHBand="0" w:noVBand="0"/>
      </w:tblPr>
      <w:tblGrid>
        <w:gridCol w:w="10456"/>
      </w:tblGrid>
      <w:tr w:rsidR="001F43C3" w14:paraId="2961B17A" w14:textId="77777777" w:rsidTr="00864623">
        <w:tc>
          <w:tcPr>
            <w:tcW w:w="10456" w:type="dxa"/>
          </w:tcPr>
          <w:p w14:paraId="0526BECA" w14:textId="77777777" w:rsidR="001F43C3" w:rsidRPr="00E5331B" w:rsidRDefault="001F43C3" w:rsidP="005928E3">
            <w:pPr>
              <w:spacing w:before="40" w:after="40"/>
              <w:ind w:left="709" w:hanging="709"/>
              <w:rPr>
                <w:rFonts w:cs="Arial"/>
              </w:rPr>
            </w:pPr>
            <w:r w:rsidRPr="00E5331B">
              <w:rPr>
                <w:rFonts w:cs="Arial"/>
              </w:rPr>
              <w:t>I am making enquiries which are concerned with</w:t>
            </w:r>
            <w:r>
              <w:rPr>
                <w:rFonts w:cs="Arial"/>
              </w:rPr>
              <w:t xml:space="preserve"> (mark as appropriate)</w:t>
            </w:r>
            <w:r w:rsidRPr="00E5331B">
              <w:rPr>
                <w:rFonts w:cs="Arial"/>
              </w:rPr>
              <w:t>:</w:t>
            </w:r>
          </w:p>
          <w:p w14:paraId="3A72090D" w14:textId="77777777" w:rsidR="001F43C3" w:rsidRPr="00673C29" w:rsidRDefault="001F43C3" w:rsidP="005928E3">
            <w:pPr>
              <w:spacing w:before="40" w:after="40"/>
              <w:ind w:left="567" w:hanging="567"/>
            </w:pPr>
            <w:r w:rsidRPr="00673C29">
              <w:rPr>
                <w:rFonts w:eastAsia="MS Gothic"/>
              </w:rPr>
              <w:fldChar w:fldCharType="begin">
                <w:ffData>
                  <w:name w:val="Check1"/>
                  <w:enabled/>
                  <w:calcOnExit w:val="0"/>
                  <w:checkBox>
                    <w:sizeAuto/>
                    <w:default w:val="0"/>
                  </w:checkBox>
                </w:ffData>
              </w:fldChar>
            </w:r>
            <w:bookmarkStart w:id="4" w:name="Check1"/>
            <w:r w:rsidRPr="00673C29">
              <w:rPr>
                <w:rFonts w:eastAsia="MS Gothic"/>
              </w:rPr>
              <w:instrText xml:space="preserve"> </w:instrText>
            </w:r>
            <w:r w:rsidRPr="00673C29">
              <w:rPr>
                <w:rFonts w:eastAsia="MS Gothic" w:hint="eastAsia"/>
              </w:rPr>
              <w:instrText>FORMCHECKBOX</w:instrText>
            </w:r>
            <w:r w:rsidRPr="00673C29">
              <w:rPr>
                <w:rFonts w:eastAsia="MS Gothic"/>
              </w:rPr>
              <w:instrText xml:space="preserve"> </w:instrText>
            </w:r>
            <w:r w:rsidR="00DD5533">
              <w:rPr>
                <w:rFonts w:eastAsia="MS Gothic"/>
              </w:rPr>
            </w:r>
            <w:r w:rsidR="00DD5533">
              <w:rPr>
                <w:rFonts w:eastAsia="MS Gothic"/>
              </w:rPr>
              <w:fldChar w:fldCharType="separate"/>
            </w:r>
            <w:r w:rsidRPr="00673C29">
              <w:rPr>
                <w:rFonts w:eastAsia="MS Gothic"/>
              </w:rPr>
              <w:fldChar w:fldCharType="end"/>
            </w:r>
            <w:bookmarkEnd w:id="4"/>
            <w:r w:rsidRPr="00673C29">
              <w:tab/>
              <w:t>The p</w:t>
            </w:r>
            <w:r>
              <w:t>revention or detection of crime</w:t>
            </w:r>
          </w:p>
          <w:p w14:paraId="43D1FE01" w14:textId="77777777" w:rsidR="001F43C3" w:rsidRPr="00673C29" w:rsidRDefault="001F43C3" w:rsidP="005928E3">
            <w:pPr>
              <w:spacing w:before="40" w:after="40"/>
              <w:ind w:left="567" w:hanging="567"/>
            </w:pPr>
            <w:r w:rsidRPr="00673C29">
              <w:rPr>
                <w:rFonts w:eastAsia="MS Gothic"/>
              </w:rPr>
              <w:fldChar w:fldCharType="begin">
                <w:ffData>
                  <w:name w:val="Check2"/>
                  <w:enabled/>
                  <w:calcOnExit w:val="0"/>
                  <w:checkBox>
                    <w:sizeAuto/>
                    <w:default w:val="0"/>
                  </w:checkBox>
                </w:ffData>
              </w:fldChar>
            </w:r>
            <w:bookmarkStart w:id="5" w:name="Check2"/>
            <w:r w:rsidRPr="00673C29">
              <w:rPr>
                <w:rFonts w:eastAsia="MS Gothic"/>
              </w:rPr>
              <w:instrText xml:space="preserve"> </w:instrText>
            </w:r>
            <w:r w:rsidRPr="00673C29">
              <w:rPr>
                <w:rFonts w:eastAsia="MS Gothic" w:hint="eastAsia"/>
              </w:rPr>
              <w:instrText>FORMCHECKBOX</w:instrText>
            </w:r>
            <w:r w:rsidRPr="00673C29">
              <w:rPr>
                <w:rFonts w:eastAsia="MS Gothic"/>
              </w:rPr>
              <w:instrText xml:space="preserve"> </w:instrText>
            </w:r>
            <w:r w:rsidR="00DD5533">
              <w:rPr>
                <w:rFonts w:eastAsia="MS Gothic"/>
              </w:rPr>
            </w:r>
            <w:r w:rsidR="00DD5533">
              <w:rPr>
                <w:rFonts w:eastAsia="MS Gothic"/>
              </w:rPr>
              <w:fldChar w:fldCharType="separate"/>
            </w:r>
            <w:r w:rsidRPr="00673C29">
              <w:rPr>
                <w:rFonts w:eastAsia="MS Gothic"/>
              </w:rPr>
              <w:fldChar w:fldCharType="end"/>
            </w:r>
            <w:bookmarkEnd w:id="5"/>
            <w:r w:rsidRPr="00673C29">
              <w:tab/>
              <w:t>The prosecution or apprehension of off</w:t>
            </w:r>
            <w:r>
              <w:t>enders</w:t>
            </w:r>
          </w:p>
          <w:p w14:paraId="6A0A54BC" w14:textId="77777777" w:rsidR="001F43C3" w:rsidRDefault="001F43C3" w:rsidP="005928E3">
            <w:pPr>
              <w:spacing w:before="40" w:after="40"/>
              <w:ind w:left="567" w:hanging="567"/>
            </w:pPr>
            <w:r w:rsidRPr="00673C29">
              <w:rPr>
                <w:rFonts w:eastAsia="MS Gothic"/>
              </w:rPr>
              <w:fldChar w:fldCharType="begin">
                <w:ffData>
                  <w:name w:val="Check3"/>
                  <w:enabled/>
                  <w:calcOnExit w:val="0"/>
                  <w:checkBox>
                    <w:sizeAuto/>
                    <w:default w:val="0"/>
                  </w:checkBox>
                </w:ffData>
              </w:fldChar>
            </w:r>
            <w:bookmarkStart w:id="6" w:name="Check3"/>
            <w:r w:rsidRPr="00673C29">
              <w:rPr>
                <w:rFonts w:eastAsia="MS Gothic"/>
              </w:rPr>
              <w:instrText xml:space="preserve"> </w:instrText>
            </w:r>
            <w:r w:rsidRPr="00673C29">
              <w:rPr>
                <w:rFonts w:eastAsia="MS Gothic" w:hint="eastAsia"/>
              </w:rPr>
              <w:instrText>FORMCHECKBOX</w:instrText>
            </w:r>
            <w:r w:rsidRPr="00673C29">
              <w:rPr>
                <w:rFonts w:eastAsia="MS Gothic"/>
              </w:rPr>
              <w:instrText xml:space="preserve"> </w:instrText>
            </w:r>
            <w:r w:rsidR="00DD5533">
              <w:rPr>
                <w:rFonts w:eastAsia="MS Gothic"/>
              </w:rPr>
            </w:r>
            <w:r w:rsidR="00DD5533">
              <w:rPr>
                <w:rFonts w:eastAsia="MS Gothic"/>
              </w:rPr>
              <w:fldChar w:fldCharType="separate"/>
            </w:r>
            <w:r w:rsidRPr="00673C29">
              <w:rPr>
                <w:rFonts w:eastAsia="MS Gothic"/>
              </w:rPr>
              <w:fldChar w:fldCharType="end"/>
            </w:r>
            <w:bookmarkEnd w:id="6"/>
            <w:r w:rsidRPr="00673C29">
              <w:tab/>
              <w:t>Protecting t</w:t>
            </w:r>
            <w:r>
              <w:t>he vital interests of a person</w:t>
            </w:r>
          </w:p>
        </w:tc>
      </w:tr>
    </w:tbl>
    <w:p w14:paraId="23E24E7E" w14:textId="77777777" w:rsidR="00844A8C" w:rsidRPr="003F1CFD" w:rsidRDefault="00844A8C" w:rsidP="00844A8C">
      <w:pPr>
        <w:rPr>
          <w:sz w:val="16"/>
          <w:szCs w:val="16"/>
        </w:rPr>
      </w:pPr>
    </w:p>
    <w:p w14:paraId="3BEA01F4" w14:textId="77777777" w:rsidR="00F6320B" w:rsidRDefault="00673C29" w:rsidP="001F43C3">
      <w:pPr>
        <w:ind w:left="567" w:hanging="567"/>
        <w:rPr>
          <w:rFonts w:cs="Arial"/>
        </w:rPr>
      </w:pPr>
      <w:r>
        <w:rPr>
          <w:rFonts w:ascii="MS Gothic" w:eastAsia="MS Gothic" w:hAnsi="MS Gothic" w:cs="Arial"/>
        </w:rPr>
        <w:fldChar w:fldCharType="begin">
          <w:ffData>
            <w:name w:val="Check4"/>
            <w:enabled/>
            <w:calcOnExit w:val="0"/>
            <w:checkBox>
              <w:sizeAuto/>
              <w:default w:val="0"/>
            </w:checkBox>
          </w:ffData>
        </w:fldChar>
      </w:r>
      <w:bookmarkStart w:id="7" w:name="Check4"/>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DD5533">
        <w:rPr>
          <w:rFonts w:ascii="MS Gothic" w:eastAsia="MS Gothic" w:hAnsi="MS Gothic" w:cs="Arial"/>
        </w:rPr>
      </w:r>
      <w:r w:rsidR="00DD5533">
        <w:rPr>
          <w:rFonts w:ascii="MS Gothic" w:eastAsia="MS Gothic" w:hAnsi="MS Gothic" w:cs="Arial"/>
        </w:rPr>
        <w:fldChar w:fldCharType="separate"/>
      </w:r>
      <w:r>
        <w:rPr>
          <w:rFonts w:ascii="MS Gothic" w:eastAsia="MS Gothic" w:hAnsi="MS Gothic" w:cs="Arial"/>
        </w:rPr>
        <w:fldChar w:fldCharType="end"/>
      </w:r>
      <w:bookmarkEnd w:id="7"/>
      <w:r>
        <w:rPr>
          <w:rFonts w:ascii="MS Gothic" w:eastAsia="MS Gothic" w:hAnsi="MS Gothic" w:cs="Arial"/>
        </w:rPr>
        <w:tab/>
      </w:r>
      <w:r w:rsidR="00F6320B" w:rsidRPr="00E5331B">
        <w:rPr>
          <w:rFonts w:cs="Arial"/>
        </w:rPr>
        <w:t>I confirm that the personal data</w:t>
      </w:r>
      <w:r w:rsidR="00F6320B">
        <w:rPr>
          <w:rFonts w:cs="Arial"/>
        </w:rPr>
        <w:t xml:space="preserve"> requested below is needed for the purposes indicated above and a failure to provide that information will be likely to prejudice those matters.</w:t>
      </w:r>
    </w:p>
    <w:p w14:paraId="1B59C0BD" w14:textId="77777777" w:rsidR="00673C29" w:rsidRPr="003F1CFD" w:rsidRDefault="00673C29" w:rsidP="001F43C3">
      <w:pPr>
        <w:ind w:left="567" w:hanging="567"/>
        <w:rPr>
          <w:rFonts w:cs="Arial"/>
          <w:sz w:val="16"/>
          <w:szCs w:val="16"/>
        </w:rPr>
      </w:pPr>
    </w:p>
    <w:p w14:paraId="5D43D6FE" w14:textId="77777777" w:rsidR="00F6320B" w:rsidRDefault="00673C29" w:rsidP="001F43C3">
      <w:pPr>
        <w:ind w:left="567" w:hanging="567"/>
        <w:rPr>
          <w:rFonts w:cs="Arial"/>
        </w:rPr>
      </w:pPr>
      <w:r>
        <w:rPr>
          <w:rFonts w:ascii="MS Gothic" w:eastAsia="MS Gothic" w:hAnsi="MS Gothic" w:cs="Arial"/>
        </w:rPr>
        <w:fldChar w:fldCharType="begin">
          <w:ffData>
            <w:name w:val="Check5"/>
            <w:enabled/>
            <w:calcOnExit w:val="0"/>
            <w:checkBox>
              <w:sizeAuto/>
              <w:default w:val="0"/>
            </w:checkBox>
          </w:ffData>
        </w:fldChar>
      </w:r>
      <w:bookmarkStart w:id="8" w:name="Check5"/>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DD5533">
        <w:rPr>
          <w:rFonts w:ascii="MS Gothic" w:eastAsia="MS Gothic" w:hAnsi="MS Gothic" w:cs="Arial"/>
        </w:rPr>
      </w:r>
      <w:r w:rsidR="00DD5533">
        <w:rPr>
          <w:rFonts w:ascii="MS Gothic" w:eastAsia="MS Gothic" w:hAnsi="MS Gothic" w:cs="Arial"/>
        </w:rPr>
        <w:fldChar w:fldCharType="separate"/>
      </w:r>
      <w:r>
        <w:rPr>
          <w:rFonts w:ascii="MS Gothic" w:eastAsia="MS Gothic" w:hAnsi="MS Gothic" w:cs="Arial"/>
        </w:rPr>
        <w:fldChar w:fldCharType="end"/>
      </w:r>
      <w:bookmarkEnd w:id="8"/>
      <w:r>
        <w:rPr>
          <w:rFonts w:ascii="MS Gothic" w:eastAsia="MS Gothic" w:hAnsi="MS Gothic" w:cs="Arial"/>
        </w:rPr>
        <w:tab/>
      </w:r>
      <w:r w:rsidR="00F6320B">
        <w:rPr>
          <w:rFonts w:cs="Arial"/>
        </w:rPr>
        <w:t>I confirm that the individual(s) whose personal data is sought should not be informed of this request as to do so would be likely to prejudice the matters described above.</w:t>
      </w:r>
    </w:p>
    <w:p w14:paraId="0E9BC14B" w14:textId="77777777" w:rsidR="00673C29" w:rsidRPr="003F1CFD" w:rsidRDefault="00673C29" w:rsidP="00E5331B">
      <w:pPr>
        <w:rPr>
          <w:rFonts w:cs="Arial"/>
          <w:sz w:val="16"/>
          <w:szCs w:val="16"/>
        </w:rPr>
      </w:pPr>
    </w:p>
    <w:tbl>
      <w:tblPr>
        <w:tblStyle w:val="TableGrid"/>
        <w:tblW w:w="10456" w:type="dxa"/>
        <w:tblLook w:val="01E0" w:firstRow="1" w:lastRow="1" w:firstColumn="1" w:lastColumn="1" w:noHBand="0" w:noVBand="0"/>
      </w:tblPr>
      <w:tblGrid>
        <w:gridCol w:w="10456"/>
      </w:tblGrid>
      <w:tr w:rsidR="003F1CFD" w:rsidRPr="003F1CFD" w14:paraId="7436EFE7" w14:textId="77777777" w:rsidTr="00864623">
        <w:tc>
          <w:tcPr>
            <w:tcW w:w="10456" w:type="dxa"/>
          </w:tcPr>
          <w:p w14:paraId="085306C2" w14:textId="77777777" w:rsidR="003F1CFD" w:rsidRPr="003F1CFD" w:rsidRDefault="003F1CFD" w:rsidP="005928E3">
            <w:pPr>
              <w:keepNext/>
              <w:spacing w:before="40" w:after="40"/>
              <w:rPr>
                <w:rFonts w:cs="Arial"/>
                <w:b/>
              </w:rPr>
            </w:pPr>
            <w:r w:rsidRPr="003F1CFD">
              <w:rPr>
                <w:rFonts w:cs="Arial"/>
                <w:b/>
              </w:rPr>
              <w:t>Information required:</w:t>
            </w:r>
          </w:p>
        </w:tc>
      </w:tr>
      <w:tr w:rsidR="003F1CFD" w14:paraId="2B46E55C" w14:textId="77777777" w:rsidTr="00864623">
        <w:tc>
          <w:tcPr>
            <w:tcW w:w="10456" w:type="dxa"/>
          </w:tcPr>
          <w:p w14:paraId="7A9E704B" w14:textId="77777777" w:rsidR="003F1CFD" w:rsidRDefault="003F1CFD" w:rsidP="005928E3">
            <w:pPr>
              <w:spacing w:before="40" w:after="40"/>
              <w:rPr>
                <w:rFonts w:cs="Arial"/>
              </w:rPr>
            </w:pPr>
            <w:r>
              <w:rPr>
                <w:rFonts w:cs="Arial"/>
              </w:rPr>
              <w:fldChar w:fldCharType="begin">
                <w:ffData>
                  <w:name w:val="Text5"/>
                  <w:enabled/>
                  <w:calcOnExit w:val="0"/>
                  <w:textInput/>
                </w:ffData>
              </w:fldChar>
            </w:r>
            <w:bookmarkStart w:id="9"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59D9B47D" w14:textId="77777777" w:rsidR="003F1CFD" w:rsidRDefault="003F1CFD" w:rsidP="00E5331B">
      <w:pPr>
        <w:rPr>
          <w:rFonts w:cs="Arial"/>
          <w:sz w:val="16"/>
          <w:szCs w:val="16"/>
        </w:rPr>
      </w:pPr>
    </w:p>
    <w:tbl>
      <w:tblPr>
        <w:tblStyle w:val="TableGrid"/>
        <w:tblW w:w="10456" w:type="dxa"/>
        <w:tblLook w:val="01E0" w:firstRow="1" w:lastRow="1" w:firstColumn="1" w:lastColumn="1" w:noHBand="0" w:noVBand="0"/>
      </w:tblPr>
      <w:tblGrid>
        <w:gridCol w:w="10456"/>
      </w:tblGrid>
      <w:tr w:rsidR="005928E3" w:rsidRPr="003F1CFD" w14:paraId="3BEF4AD7" w14:textId="77777777" w:rsidTr="00B66555">
        <w:tc>
          <w:tcPr>
            <w:tcW w:w="10456" w:type="dxa"/>
          </w:tcPr>
          <w:p w14:paraId="0FEE16D9" w14:textId="77777777" w:rsidR="005928E3" w:rsidRPr="003F1CFD" w:rsidRDefault="005928E3" w:rsidP="005928E3">
            <w:pPr>
              <w:keepNext/>
              <w:spacing w:before="40" w:after="40"/>
              <w:rPr>
                <w:rFonts w:cs="Arial"/>
                <w:b/>
              </w:rPr>
            </w:pPr>
            <w:r>
              <w:rPr>
                <w:rFonts w:cs="Arial"/>
                <w:b/>
              </w:rPr>
              <w:t>Why the information is necessary for the purpose:</w:t>
            </w:r>
          </w:p>
        </w:tc>
      </w:tr>
      <w:tr w:rsidR="005928E3" w:rsidRPr="005928E3" w14:paraId="170CD9F2" w14:textId="77777777" w:rsidTr="00B66555">
        <w:tc>
          <w:tcPr>
            <w:tcW w:w="10456" w:type="dxa"/>
          </w:tcPr>
          <w:p w14:paraId="6616E2EF" w14:textId="77777777" w:rsidR="005928E3" w:rsidRPr="005928E3" w:rsidRDefault="005928E3" w:rsidP="005928E3">
            <w:pPr>
              <w:keepNext/>
              <w:spacing w:before="40" w:after="40"/>
              <w:rPr>
                <w:rFonts w:ascii="Arial Narrow" w:hAnsi="Arial Narrow" w:cs="Arial"/>
              </w:rPr>
            </w:pPr>
            <w:r w:rsidRPr="005928E3">
              <w:rPr>
                <w:rFonts w:ascii="Arial Narrow" w:hAnsi="Arial Narrow" w:cs="Arial"/>
              </w:rPr>
              <w:t>Beware of disclosing information which is excessive or may pose operational risks to your investigation, but also be aware that failure to explain the necessity clearly may delay or prevent disclosure.</w:t>
            </w:r>
          </w:p>
        </w:tc>
      </w:tr>
      <w:tr w:rsidR="005928E3" w14:paraId="3EFFF14D" w14:textId="77777777" w:rsidTr="00B66555">
        <w:tc>
          <w:tcPr>
            <w:tcW w:w="10456" w:type="dxa"/>
          </w:tcPr>
          <w:p w14:paraId="6311DAB3" w14:textId="77777777" w:rsidR="005928E3" w:rsidRDefault="005928E3" w:rsidP="005928E3">
            <w:pPr>
              <w:spacing w:before="40" w:after="40"/>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BD8DC81" w14:textId="77777777" w:rsidR="005928E3" w:rsidRPr="003F1CFD" w:rsidRDefault="005928E3" w:rsidP="00E5331B">
      <w:pPr>
        <w:rPr>
          <w:rFonts w:cs="Arial"/>
          <w:sz w:val="16"/>
          <w:szCs w:val="16"/>
        </w:rPr>
      </w:pPr>
    </w:p>
    <w:tbl>
      <w:tblPr>
        <w:tblStyle w:val="TableGrid"/>
        <w:tblW w:w="10456" w:type="dxa"/>
        <w:tblLook w:val="01E0" w:firstRow="1" w:lastRow="1" w:firstColumn="1" w:lastColumn="1" w:noHBand="0" w:noVBand="0"/>
      </w:tblPr>
      <w:tblGrid>
        <w:gridCol w:w="10456"/>
      </w:tblGrid>
      <w:tr w:rsidR="003F1CFD" w:rsidRPr="003F1CFD" w14:paraId="3B9917E4" w14:textId="77777777" w:rsidTr="00864623">
        <w:tc>
          <w:tcPr>
            <w:tcW w:w="10456" w:type="dxa"/>
          </w:tcPr>
          <w:p w14:paraId="49903048" w14:textId="77777777" w:rsidR="003F1CFD" w:rsidRPr="003F1CFD" w:rsidRDefault="003F1CFD" w:rsidP="005928E3">
            <w:pPr>
              <w:keepNext/>
              <w:spacing w:before="40" w:after="40"/>
              <w:rPr>
                <w:rFonts w:cs="Arial"/>
                <w:b/>
              </w:rPr>
            </w:pPr>
            <w:r>
              <w:rPr>
                <w:rFonts w:cs="Arial"/>
                <w:b/>
              </w:rPr>
              <w:t>Police reference</w:t>
            </w:r>
            <w:r w:rsidRPr="003F1CFD">
              <w:rPr>
                <w:rFonts w:cs="Arial"/>
                <w:b/>
              </w:rPr>
              <w:t>:</w:t>
            </w:r>
          </w:p>
        </w:tc>
      </w:tr>
      <w:tr w:rsidR="003F1CFD" w14:paraId="71570567" w14:textId="77777777" w:rsidTr="00864623">
        <w:tc>
          <w:tcPr>
            <w:tcW w:w="10456" w:type="dxa"/>
          </w:tcPr>
          <w:p w14:paraId="7B366895" w14:textId="77777777" w:rsidR="003F1CFD" w:rsidRDefault="003F1CFD" w:rsidP="005928E3">
            <w:pPr>
              <w:spacing w:before="40" w:after="40"/>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2772233" w14:textId="77777777" w:rsidR="00F6320B" w:rsidRPr="003F1CFD" w:rsidRDefault="00F6320B" w:rsidP="00E5331B">
      <w:pPr>
        <w:rPr>
          <w:rFonts w:cs="Arial"/>
          <w:sz w:val="16"/>
          <w:szCs w:val="16"/>
        </w:rPr>
      </w:pPr>
    </w:p>
    <w:tbl>
      <w:tblPr>
        <w:tblStyle w:val="TableGrid"/>
        <w:tblW w:w="10456" w:type="dxa"/>
        <w:tblLook w:val="01E0" w:firstRow="1" w:lastRow="1" w:firstColumn="1" w:lastColumn="1" w:noHBand="0" w:noVBand="0"/>
      </w:tblPr>
      <w:tblGrid>
        <w:gridCol w:w="2660"/>
        <w:gridCol w:w="7796"/>
      </w:tblGrid>
      <w:tr w:rsidR="003F1CFD" w:rsidRPr="003F1CFD" w14:paraId="6E239CF9" w14:textId="77777777" w:rsidTr="00864623">
        <w:tc>
          <w:tcPr>
            <w:tcW w:w="10456" w:type="dxa"/>
            <w:gridSpan w:val="2"/>
          </w:tcPr>
          <w:p w14:paraId="1F67DA04" w14:textId="77777777" w:rsidR="003F1CFD" w:rsidRPr="003F1CFD" w:rsidRDefault="003F1CFD" w:rsidP="005928E3">
            <w:pPr>
              <w:keepNext/>
              <w:spacing w:before="40" w:after="40"/>
              <w:rPr>
                <w:rFonts w:cs="Arial"/>
                <w:b/>
              </w:rPr>
            </w:pPr>
            <w:r>
              <w:rPr>
                <w:rFonts w:cs="Arial"/>
                <w:b/>
              </w:rPr>
              <w:t>From</w:t>
            </w:r>
            <w:r w:rsidRPr="003F1CFD">
              <w:rPr>
                <w:rFonts w:cs="Arial"/>
                <w:b/>
              </w:rPr>
              <w:t>:</w:t>
            </w:r>
          </w:p>
        </w:tc>
      </w:tr>
      <w:tr w:rsidR="003F1CFD" w14:paraId="28BF276E" w14:textId="77777777" w:rsidTr="00864623">
        <w:tc>
          <w:tcPr>
            <w:tcW w:w="2660" w:type="dxa"/>
          </w:tcPr>
          <w:p w14:paraId="6749EE45" w14:textId="77777777" w:rsidR="003F1CFD" w:rsidRDefault="003F1CFD" w:rsidP="005928E3">
            <w:pPr>
              <w:spacing w:before="40" w:after="40"/>
              <w:rPr>
                <w:rFonts w:cs="Arial"/>
              </w:rPr>
            </w:pPr>
            <w:r>
              <w:rPr>
                <w:rFonts w:cs="Arial"/>
              </w:rPr>
              <w:t>Rank/number/name:</w:t>
            </w:r>
          </w:p>
        </w:tc>
        <w:tc>
          <w:tcPr>
            <w:tcW w:w="7796" w:type="dxa"/>
          </w:tcPr>
          <w:p w14:paraId="1A46C9F9" w14:textId="77777777" w:rsidR="003F1CFD" w:rsidRDefault="003F1CFD" w:rsidP="005928E3">
            <w:pPr>
              <w:spacing w:before="40" w:after="40"/>
              <w:rPr>
                <w:rFonts w:cs="Arial"/>
              </w:rPr>
            </w:pPr>
            <w:r>
              <w:rPr>
                <w:rFonts w:cs="Arial"/>
              </w:rPr>
              <w:fldChar w:fldCharType="begin">
                <w:ffData>
                  <w:name w:val="Text6"/>
                  <w:enabled/>
                  <w:calcOnExit w:val="0"/>
                  <w:textInput/>
                </w:ffData>
              </w:fldChar>
            </w:r>
            <w:bookmarkStart w:id="10"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3F1CFD" w14:paraId="3033A2CC" w14:textId="77777777" w:rsidTr="00864623">
        <w:tc>
          <w:tcPr>
            <w:tcW w:w="2660" w:type="dxa"/>
          </w:tcPr>
          <w:p w14:paraId="485875DC" w14:textId="77777777" w:rsidR="003F1CFD" w:rsidRDefault="003F1CFD" w:rsidP="005928E3">
            <w:pPr>
              <w:spacing w:before="40" w:after="40"/>
              <w:rPr>
                <w:rFonts w:cs="Arial"/>
              </w:rPr>
            </w:pPr>
            <w:r>
              <w:rPr>
                <w:rFonts w:cs="Arial"/>
              </w:rPr>
              <w:t>Station:</w:t>
            </w:r>
          </w:p>
        </w:tc>
        <w:tc>
          <w:tcPr>
            <w:tcW w:w="7796" w:type="dxa"/>
          </w:tcPr>
          <w:p w14:paraId="04AE5D08" w14:textId="77777777" w:rsidR="003F1CFD" w:rsidRDefault="003F1CFD" w:rsidP="005928E3">
            <w:pPr>
              <w:spacing w:before="40" w:after="40"/>
              <w:rPr>
                <w:rFonts w:cs="Arial"/>
              </w:rPr>
            </w:pPr>
            <w:r>
              <w:rPr>
                <w:rFonts w:cs="Arial"/>
              </w:rPr>
              <w:fldChar w:fldCharType="begin">
                <w:ffData>
                  <w:name w:val="Text7"/>
                  <w:enabled/>
                  <w:calcOnExit w:val="0"/>
                  <w:textInput/>
                </w:ffData>
              </w:fldChar>
            </w:r>
            <w:bookmarkStart w:id="11"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3F1CFD" w14:paraId="23E59674" w14:textId="77777777" w:rsidTr="00864623">
        <w:tc>
          <w:tcPr>
            <w:tcW w:w="2660" w:type="dxa"/>
          </w:tcPr>
          <w:p w14:paraId="47F92A00" w14:textId="77777777" w:rsidR="003F1CFD" w:rsidRDefault="003F1CFD" w:rsidP="005928E3">
            <w:pPr>
              <w:spacing w:before="40" w:after="40"/>
              <w:rPr>
                <w:rFonts w:cs="Arial"/>
              </w:rPr>
            </w:pPr>
            <w:r>
              <w:rPr>
                <w:rFonts w:cs="Arial"/>
              </w:rPr>
              <w:t>Date/time:</w:t>
            </w:r>
          </w:p>
        </w:tc>
        <w:tc>
          <w:tcPr>
            <w:tcW w:w="7796" w:type="dxa"/>
          </w:tcPr>
          <w:p w14:paraId="3CCD1D30" w14:textId="77777777" w:rsidR="003F1CFD" w:rsidRDefault="003F1CFD" w:rsidP="005928E3">
            <w:pPr>
              <w:spacing w:before="40" w:after="40"/>
              <w:rPr>
                <w:rFonts w:cs="Arial"/>
              </w:rPr>
            </w:pPr>
            <w:r>
              <w:rPr>
                <w:rFonts w:cs="Arial"/>
              </w:rPr>
              <w:fldChar w:fldCharType="begin">
                <w:ffData>
                  <w:name w:val="Text8"/>
                  <w:enabled/>
                  <w:calcOnExit w:val="0"/>
                  <w:textInput/>
                </w:ffData>
              </w:fldChar>
            </w:r>
            <w:bookmarkStart w:id="1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3F1CFD" w14:paraId="4FAAAEDE" w14:textId="77777777" w:rsidTr="00864623">
        <w:tc>
          <w:tcPr>
            <w:tcW w:w="2660" w:type="dxa"/>
          </w:tcPr>
          <w:p w14:paraId="39C995B7" w14:textId="77777777" w:rsidR="003F1CFD" w:rsidRDefault="003F1CFD" w:rsidP="005928E3">
            <w:pPr>
              <w:spacing w:before="40" w:after="40"/>
              <w:rPr>
                <w:rFonts w:cs="Arial"/>
              </w:rPr>
            </w:pPr>
            <w:r>
              <w:rPr>
                <w:rFonts w:cs="Arial"/>
              </w:rPr>
              <w:t>Tel no(s):</w:t>
            </w:r>
          </w:p>
        </w:tc>
        <w:tc>
          <w:tcPr>
            <w:tcW w:w="7796" w:type="dxa"/>
          </w:tcPr>
          <w:p w14:paraId="05816274" w14:textId="77777777" w:rsidR="003F1CFD" w:rsidRDefault="003F1CFD" w:rsidP="005928E3">
            <w:pPr>
              <w:spacing w:before="40" w:after="40"/>
              <w:rPr>
                <w:rFonts w:cs="Arial"/>
              </w:rPr>
            </w:pPr>
            <w:r>
              <w:rPr>
                <w:rFonts w:cs="Arial"/>
              </w:rPr>
              <w:fldChar w:fldCharType="begin">
                <w:ffData>
                  <w:name w:val="Text9"/>
                  <w:enabled/>
                  <w:calcOnExit w:val="0"/>
                  <w:textInput/>
                </w:ffData>
              </w:fldChar>
            </w:r>
            <w:bookmarkStart w:id="13"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3F1CFD" w14:paraId="43F4F7A9" w14:textId="77777777" w:rsidTr="00864623">
        <w:tc>
          <w:tcPr>
            <w:tcW w:w="2660" w:type="dxa"/>
          </w:tcPr>
          <w:p w14:paraId="6203535D" w14:textId="77777777" w:rsidR="003F1CFD" w:rsidRDefault="003F1CFD" w:rsidP="005928E3">
            <w:pPr>
              <w:spacing w:before="40" w:after="40"/>
              <w:rPr>
                <w:rFonts w:cs="Arial"/>
              </w:rPr>
            </w:pPr>
            <w:r>
              <w:rPr>
                <w:rFonts w:cs="Arial"/>
              </w:rPr>
              <w:t>Email:</w:t>
            </w:r>
          </w:p>
        </w:tc>
        <w:tc>
          <w:tcPr>
            <w:tcW w:w="7796" w:type="dxa"/>
          </w:tcPr>
          <w:p w14:paraId="34A1F306" w14:textId="77777777" w:rsidR="003F1CFD" w:rsidRDefault="003F1CFD" w:rsidP="005928E3">
            <w:pPr>
              <w:spacing w:before="40" w:after="40"/>
              <w:rPr>
                <w:rFonts w:cs="Arial"/>
              </w:rPr>
            </w:pPr>
            <w:r>
              <w:rPr>
                <w:rFonts w:cs="Arial"/>
              </w:rPr>
              <w:fldChar w:fldCharType="begin">
                <w:ffData>
                  <w:name w:val="Text10"/>
                  <w:enabled/>
                  <w:calcOnExit w:val="0"/>
                  <w:textInput/>
                </w:ffData>
              </w:fldChar>
            </w:r>
            <w:bookmarkStart w:id="14"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bl>
    <w:p w14:paraId="27CDD700" w14:textId="77777777" w:rsidR="00CB6D0D" w:rsidRDefault="00CB6D0D" w:rsidP="005928E3">
      <w:pPr>
        <w:spacing w:before="40" w:after="40"/>
        <w:rPr>
          <w:rFonts w:cs="Arial"/>
        </w:rPr>
        <w:sectPr w:rsidR="00CB6D0D" w:rsidSect="00864623">
          <w:headerReference w:type="default" r:id="rId7"/>
          <w:footerReference w:type="default" r:id="rId8"/>
          <w:headerReference w:type="first" r:id="rId9"/>
          <w:footerReference w:type="first" r:id="rId10"/>
          <w:pgSz w:w="11906" w:h="16838" w:code="9"/>
          <w:pgMar w:top="567" w:right="851" w:bottom="567" w:left="851" w:header="567" w:footer="567" w:gutter="0"/>
          <w:cols w:space="708"/>
          <w:titlePg/>
          <w:docGrid w:linePitch="360"/>
        </w:sectPr>
      </w:pPr>
    </w:p>
    <w:tbl>
      <w:tblPr>
        <w:tblStyle w:val="TableGrid"/>
        <w:tblW w:w="10456" w:type="dxa"/>
        <w:tblLook w:val="01E0" w:firstRow="1" w:lastRow="1" w:firstColumn="1" w:lastColumn="1" w:noHBand="0" w:noVBand="0"/>
      </w:tblPr>
      <w:tblGrid>
        <w:gridCol w:w="2660"/>
        <w:gridCol w:w="7796"/>
      </w:tblGrid>
      <w:tr w:rsidR="003F1CFD" w14:paraId="3D859623" w14:textId="77777777" w:rsidTr="00CB6D0D">
        <w:tc>
          <w:tcPr>
            <w:tcW w:w="2660" w:type="dxa"/>
            <w:tcBorders>
              <w:top w:val="nil"/>
            </w:tcBorders>
          </w:tcPr>
          <w:p w14:paraId="1EBDF537" w14:textId="77777777" w:rsidR="003F1CFD" w:rsidRDefault="003F1CFD" w:rsidP="005928E3">
            <w:pPr>
              <w:spacing w:before="40" w:after="40"/>
              <w:rPr>
                <w:rFonts w:cs="Arial"/>
              </w:rPr>
            </w:pPr>
            <w:r>
              <w:rPr>
                <w:rFonts w:cs="Arial"/>
              </w:rPr>
              <w:t>Signature:</w:t>
            </w:r>
          </w:p>
        </w:tc>
        <w:tc>
          <w:tcPr>
            <w:tcW w:w="7796" w:type="dxa"/>
            <w:tcBorders>
              <w:top w:val="nil"/>
            </w:tcBorders>
          </w:tcPr>
          <w:p w14:paraId="78750D21" w14:textId="77777777" w:rsidR="003F1CFD" w:rsidRDefault="003F1CFD" w:rsidP="005928E3">
            <w:pPr>
              <w:spacing w:before="40" w:after="40"/>
              <w:rPr>
                <w:rFonts w:cs="Arial"/>
              </w:rPr>
            </w:pPr>
            <w:r>
              <w:rPr>
                <w:rFonts w:cs="Arial"/>
              </w:rPr>
              <w:fldChar w:fldCharType="begin">
                <w:ffData>
                  <w:name w:val="Text11"/>
                  <w:enabled/>
                  <w:calcOnExit w:val="0"/>
                  <w:textInput/>
                </w:ffData>
              </w:fldChar>
            </w:r>
            <w:bookmarkStart w:id="15"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3F1CFD" w14:paraId="1AB3A65D" w14:textId="77777777" w:rsidTr="00864623">
        <w:tc>
          <w:tcPr>
            <w:tcW w:w="2660" w:type="dxa"/>
          </w:tcPr>
          <w:p w14:paraId="48DD8CF6" w14:textId="77777777" w:rsidR="003F1CFD" w:rsidRDefault="003F1CFD" w:rsidP="005928E3">
            <w:pPr>
              <w:spacing w:before="40" w:after="40"/>
              <w:rPr>
                <w:rFonts w:cs="Arial"/>
              </w:rPr>
            </w:pPr>
            <w:r>
              <w:rPr>
                <w:rFonts w:cs="Arial"/>
              </w:rPr>
              <w:t>Counter signature:</w:t>
            </w:r>
            <w:r w:rsidR="005928E3">
              <w:rPr>
                <w:rFonts w:cs="Arial"/>
              </w:rPr>
              <w:t xml:space="preserve"> **</w:t>
            </w:r>
          </w:p>
        </w:tc>
        <w:tc>
          <w:tcPr>
            <w:tcW w:w="7796" w:type="dxa"/>
          </w:tcPr>
          <w:p w14:paraId="7675A7CF" w14:textId="77777777" w:rsidR="003F1CFD" w:rsidRDefault="003F1CFD" w:rsidP="005928E3">
            <w:pPr>
              <w:spacing w:before="40" w:after="40"/>
              <w:rPr>
                <w:rFonts w:cs="Arial"/>
              </w:rPr>
            </w:pPr>
            <w:r>
              <w:rPr>
                <w:rFonts w:cs="Arial"/>
              </w:rPr>
              <w:fldChar w:fldCharType="begin">
                <w:ffData>
                  <w:name w:val="Text12"/>
                  <w:enabled/>
                  <w:calcOnExit w:val="0"/>
                  <w:textInput/>
                </w:ffData>
              </w:fldChar>
            </w:r>
            <w:bookmarkStart w:id="16"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bl>
    <w:p w14:paraId="7902027E" w14:textId="77777777" w:rsidR="00CB6D0D" w:rsidRDefault="00CB6D0D" w:rsidP="005928E3">
      <w:pPr>
        <w:spacing w:before="40" w:after="40"/>
        <w:rPr>
          <w:rFonts w:cs="Arial"/>
        </w:rPr>
        <w:sectPr w:rsidR="00CB6D0D" w:rsidSect="00CB6D0D">
          <w:type w:val="continuous"/>
          <w:pgSz w:w="11906" w:h="16838" w:code="9"/>
          <w:pgMar w:top="567" w:right="851" w:bottom="567" w:left="851" w:header="567" w:footer="567" w:gutter="0"/>
          <w:cols w:space="708"/>
          <w:formProt w:val="0"/>
          <w:titlePg/>
          <w:docGrid w:linePitch="360"/>
        </w:sectPr>
      </w:pPr>
    </w:p>
    <w:tbl>
      <w:tblPr>
        <w:tblStyle w:val="TableGrid"/>
        <w:tblW w:w="10456" w:type="dxa"/>
        <w:tblBorders>
          <w:top w:val="none" w:sz="0" w:space="0" w:color="auto"/>
        </w:tblBorders>
        <w:tblLook w:val="01E0" w:firstRow="1" w:lastRow="1" w:firstColumn="1" w:lastColumn="1" w:noHBand="0" w:noVBand="0"/>
      </w:tblPr>
      <w:tblGrid>
        <w:gridCol w:w="2660"/>
        <w:gridCol w:w="7796"/>
      </w:tblGrid>
      <w:tr w:rsidR="003F1CFD" w14:paraId="2C7C588C" w14:textId="77777777" w:rsidTr="00CB6D0D">
        <w:tc>
          <w:tcPr>
            <w:tcW w:w="2660" w:type="dxa"/>
          </w:tcPr>
          <w:p w14:paraId="5D268B44" w14:textId="77777777" w:rsidR="003F1CFD" w:rsidRDefault="003F1CFD" w:rsidP="005928E3">
            <w:pPr>
              <w:spacing w:before="40" w:after="40"/>
              <w:rPr>
                <w:rFonts w:cs="Arial"/>
              </w:rPr>
            </w:pPr>
            <w:r>
              <w:rPr>
                <w:rFonts w:cs="Arial"/>
              </w:rPr>
              <w:t>Rank/number/name:</w:t>
            </w:r>
          </w:p>
        </w:tc>
        <w:tc>
          <w:tcPr>
            <w:tcW w:w="7796" w:type="dxa"/>
          </w:tcPr>
          <w:p w14:paraId="2AB99455" w14:textId="77777777" w:rsidR="003F1CFD" w:rsidRDefault="003F1CFD" w:rsidP="005928E3">
            <w:pPr>
              <w:spacing w:before="40" w:after="40"/>
              <w:rPr>
                <w:rFonts w:cs="Arial"/>
              </w:rPr>
            </w:pPr>
            <w:r>
              <w:rPr>
                <w:rFonts w:cs="Arial"/>
              </w:rPr>
              <w:fldChar w:fldCharType="begin">
                <w:ffData>
                  <w:name w:val="Text13"/>
                  <w:enabled/>
                  <w:calcOnExit w:val="0"/>
                  <w:textInput/>
                </w:ffData>
              </w:fldChar>
            </w:r>
            <w:bookmarkStart w:id="17"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395DBA44" w14:textId="77777777" w:rsidR="003F1CFD" w:rsidRPr="003F1CFD" w:rsidRDefault="005928E3" w:rsidP="005928E3">
      <w:pPr>
        <w:jc w:val="right"/>
        <w:rPr>
          <w:rFonts w:cs="Arial"/>
          <w:sz w:val="16"/>
          <w:szCs w:val="16"/>
        </w:rPr>
      </w:pPr>
      <w:r>
        <w:rPr>
          <w:rFonts w:cs="Arial"/>
          <w:sz w:val="16"/>
          <w:szCs w:val="16"/>
        </w:rPr>
        <w:lastRenderedPageBreak/>
        <w:t>** as required by recipient</w:t>
      </w:r>
    </w:p>
    <w:p w14:paraId="5BBFA083" w14:textId="77777777" w:rsidR="00F6320B" w:rsidRPr="003F1CFD" w:rsidRDefault="00F6320B" w:rsidP="00E5331B">
      <w:pPr>
        <w:rPr>
          <w:rFonts w:cs="Arial"/>
          <w:sz w:val="20"/>
          <w:szCs w:val="20"/>
        </w:rPr>
      </w:pPr>
      <w:r w:rsidRPr="003F1CFD">
        <w:rPr>
          <w:rFonts w:cs="Arial"/>
          <w:sz w:val="20"/>
          <w:szCs w:val="20"/>
        </w:rPr>
        <w:t>Please see Guidance Notes on following page</w:t>
      </w:r>
      <w:r w:rsidR="003F1CFD">
        <w:rPr>
          <w:rFonts w:cs="Arial"/>
          <w:sz w:val="20"/>
          <w:szCs w:val="20"/>
        </w:rPr>
        <w:t>.</w:t>
      </w:r>
    </w:p>
    <w:p w14:paraId="617DAB50" w14:textId="77777777" w:rsidR="005928E3" w:rsidRPr="005928E3" w:rsidRDefault="003F1CFD" w:rsidP="005928E3">
      <w:pPr>
        <w:spacing w:after="120"/>
        <w:rPr>
          <w:rFonts w:ascii="Arial Narrow" w:hAnsi="Arial Narrow" w:cs="Arial"/>
          <w:b/>
        </w:rPr>
      </w:pPr>
      <w:r>
        <w:br w:type="page"/>
      </w:r>
      <w:r w:rsidR="005928E3" w:rsidRPr="005928E3">
        <w:rPr>
          <w:rFonts w:ascii="Arial Narrow" w:hAnsi="Arial Narrow" w:cs="Arial"/>
          <w:b/>
        </w:rPr>
        <w:lastRenderedPageBreak/>
        <w:t>Undertaking of lawful use of data disclosed to the police service:</w:t>
      </w:r>
    </w:p>
    <w:p w14:paraId="2D220138" w14:textId="77777777" w:rsidR="005928E3" w:rsidRPr="005928E3" w:rsidRDefault="005928E3" w:rsidP="005928E3">
      <w:pPr>
        <w:spacing w:after="120"/>
        <w:rPr>
          <w:rFonts w:ascii="Arial Narrow" w:hAnsi="Arial Narrow" w:cs="Arial"/>
        </w:rPr>
      </w:pPr>
      <w:r w:rsidRPr="005928E3">
        <w:rPr>
          <w:rFonts w:ascii="Arial Narrow" w:hAnsi="Arial Narrow" w:cs="Arial"/>
        </w:rPr>
        <w:t>Information disclosed to the police service is protected against unlawful reuse by the second data protection principle</w:t>
      </w:r>
      <w:r w:rsidRPr="005928E3">
        <w:rPr>
          <w:rStyle w:val="FootnoteReference"/>
          <w:rFonts w:ascii="Arial Narrow" w:hAnsi="Arial Narrow" w:cs="Arial"/>
        </w:rPr>
        <w:footnoteReference w:id="1"/>
      </w:r>
      <w:r w:rsidRPr="005928E3">
        <w:rPr>
          <w:rFonts w:ascii="Arial Narrow" w:hAnsi="Arial Narrow" w:cs="Arial"/>
        </w:rPr>
        <w:t>, which prohibits data collected for one purpose being reused for another. If data disclosed to the police service is needed for another purpose, it will be reused only if the new purpose is lawful or a lawful exemption applies, and only data necessary and proportionate to that new purpose will be used.</w:t>
      </w:r>
    </w:p>
    <w:p w14:paraId="0C957D11" w14:textId="77777777" w:rsidR="005928E3" w:rsidRPr="005928E3" w:rsidRDefault="005928E3" w:rsidP="005928E3">
      <w:pPr>
        <w:spacing w:after="120"/>
        <w:rPr>
          <w:rFonts w:ascii="Arial Narrow" w:hAnsi="Arial Narrow" w:cs="Arial"/>
        </w:rPr>
      </w:pPr>
      <w:r w:rsidRPr="005928E3">
        <w:rPr>
          <w:rFonts w:ascii="Arial Narrow" w:hAnsi="Arial Narrow" w:cs="Arial"/>
        </w:rPr>
        <w:t>Therefore, the police service undertakes to ensure that any use or reuse of the data disclosed is lawful, compliant with the data protection principles and processed using appropriate safeguards to the rights and freedoms of the data subject.</w:t>
      </w:r>
    </w:p>
    <w:p w14:paraId="5DEB9FBC" w14:textId="77777777" w:rsidR="005928E3" w:rsidRPr="005928E3" w:rsidRDefault="005928E3" w:rsidP="005928E3">
      <w:pPr>
        <w:spacing w:after="120"/>
        <w:rPr>
          <w:rFonts w:ascii="Arial Narrow" w:hAnsi="Arial Narrow" w:cs="Arial"/>
        </w:rPr>
      </w:pPr>
      <w:r w:rsidRPr="005928E3">
        <w:rPr>
          <w:rFonts w:ascii="Arial Narrow" w:hAnsi="Arial Narrow" w:cs="Arial"/>
        </w:rPr>
        <w:t>Please be aware that we cannot comply with a request to limit use of data which is overridden by a statutory or common law duty or obligation.  However, the reuse will be subject to the safeguards described above.</w:t>
      </w:r>
    </w:p>
    <w:p w14:paraId="335BCFBB" w14:textId="77777777" w:rsidR="005928E3" w:rsidRPr="005928E3" w:rsidRDefault="005928E3" w:rsidP="005928E3">
      <w:pPr>
        <w:spacing w:after="120"/>
        <w:rPr>
          <w:rFonts w:ascii="Arial Narrow" w:hAnsi="Arial Narrow" w:cs="Arial"/>
        </w:rPr>
      </w:pPr>
      <w:r w:rsidRPr="005928E3">
        <w:rPr>
          <w:rFonts w:ascii="Arial Narrow" w:hAnsi="Arial Narrow" w:cs="Arial"/>
        </w:rPr>
        <w:t>We respectfully request that the same or equivalent measures are observed in your handling of this request for information.</w:t>
      </w:r>
    </w:p>
    <w:p w14:paraId="643D0A01" w14:textId="77777777" w:rsidR="005928E3" w:rsidRPr="005928E3" w:rsidRDefault="005928E3" w:rsidP="005928E3">
      <w:pPr>
        <w:spacing w:after="120"/>
        <w:rPr>
          <w:rFonts w:ascii="Arial Narrow" w:hAnsi="Arial Narrow" w:cs="Arial"/>
          <w:b/>
        </w:rPr>
      </w:pPr>
      <w:r w:rsidRPr="005928E3">
        <w:rPr>
          <w:rFonts w:ascii="Arial Narrow" w:hAnsi="Arial Narrow" w:cs="Arial"/>
          <w:b/>
        </w:rPr>
        <w:t>Additional information you may wish to provide to the police service:</w:t>
      </w:r>
    </w:p>
    <w:p w14:paraId="14B5B6BC" w14:textId="77777777" w:rsidR="005928E3" w:rsidRPr="005928E3" w:rsidRDefault="005928E3" w:rsidP="005928E3">
      <w:pPr>
        <w:spacing w:after="120"/>
        <w:rPr>
          <w:rFonts w:ascii="Arial Narrow" w:hAnsi="Arial Narrow" w:cs="Arial"/>
        </w:rPr>
      </w:pPr>
      <w:r w:rsidRPr="005928E3">
        <w:rPr>
          <w:rFonts w:ascii="Arial Narrow" w:hAnsi="Arial Narrow" w:cs="Arial"/>
        </w:rPr>
        <w:t>In order to help us safeguard against risk to the data subjects, your organisation, and the police service, please provide with your disclosure any additional information you believe necessary to best handle the data you choose to disclose.  This may include, but is not limited to:</w:t>
      </w:r>
    </w:p>
    <w:p w14:paraId="1A301321" w14:textId="77777777" w:rsidR="005928E3" w:rsidRPr="005928E3" w:rsidRDefault="005928E3" w:rsidP="005928E3">
      <w:pPr>
        <w:pStyle w:val="ListParagraph"/>
        <w:numPr>
          <w:ilvl w:val="0"/>
          <w:numId w:val="1"/>
        </w:numPr>
        <w:spacing w:after="120" w:line="240" w:lineRule="auto"/>
        <w:ind w:left="284" w:hanging="284"/>
        <w:rPr>
          <w:rFonts w:ascii="Arial Narrow" w:hAnsi="Arial Narrow" w:cs="Arial"/>
          <w:b/>
          <w:sz w:val="24"/>
          <w:szCs w:val="24"/>
        </w:rPr>
      </w:pPr>
      <w:r w:rsidRPr="005928E3">
        <w:rPr>
          <w:rFonts w:ascii="Arial Narrow" w:hAnsi="Arial Narrow" w:cs="Arial"/>
          <w:sz w:val="24"/>
          <w:szCs w:val="24"/>
        </w:rPr>
        <w:t>Risks we could not reasonably anticipate</w:t>
      </w:r>
    </w:p>
    <w:p w14:paraId="415AA1BE" w14:textId="77777777" w:rsidR="005928E3" w:rsidRPr="005928E3" w:rsidRDefault="005928E3" w:rsidP="005928E3">
      <w:pPr>
        <w:pStyle w:val="ListParagraph"/>
        <w:numPr>
          <w:ilvl w:val="0"/>
          <w:numId w:val="1"/>
        </w:numPr>
        <w:spacing w:after="120" w:line="240" w:lineRule="auto"/>
        <w:ind w:left="284" w:hanging="284"/>
        <w:rPr>
          <w:rFonts w:ascii="Arial Narrow" w:hAnsi="Arial Narrow" w:cs="Arial"/>
          <w:sz w:val="24"/>
          <w:szCs w:val="24"/>
        </w:rPr>
      </w:pPr>
      <w:r w:rsidRPr="005928E3">
        <w:rPr>
          <w:rFonts w:ascii="Arial Narrow" w:hAnsi="Arial Narrow" w:cs="Arial"/>
          <w:sz w:val="24"/>
          <w:szCs w:val="24"/>
        </w:rPr>
        <w:t>Any expectation to consult with your organisation should reuse be necessary</w:t>
      </w:r>
    </w:p>
    <w:p w14:paraId="4CFBDE2C" w14:textId="77777777" w:rsidR="005928E3" w:rsidRPr="005928E3" w:rsidRDefault="005928E3" w:rsidP="005928E3">
      <w:pPr>
        <w:pStyle w:val="ListParagraph"/>
        <w:numPr>
          <w:ilvl w:val="0"/>
          <w:numId w:val="1"/>
        </w:numPr>
        <w:spacing w:after="120" w:line="240" w:lineRule="auto"/>
        <w:ind w:left="284" w:hanging="284"/>
        <w:rPr>
          <w:rFonts w:ascii="Arial Narrow" w:hAnsi="Arial Narrow" w:cs="Arial"/>
          <w:sz w:val="24"/>
          <w:szCs w:val="24"/>
        </w:rPr>
      </w:pPr>
      <w:r w:rsidRPr="005928E3">
        <w:rPr>
          <w:rFonts w:ascii="Arial Narrow" w:hAnsi="Arial Narrow" w:cs="Arial"/>
          <w:sz w:val="24"/>
          <w:szCs w:val="24"/>
        </w:rPr>
        <w:t>Legally enforceable restrictions on reuse of the data</w:t>
      </w:r>
    </w:p>
    <w:p w14:paraId="75872A41" w14:textId="77777777" w:rsidR="005928E3" w:rsidRPr="005928E3" w:rsidRDefault="005928E3" w:rsidP="005928E3">
      <w:pPr>
        <w:spacing w:after="120"/>
        <w:rPr>
          <w:rFonts w:ascii="Arial Narrow" w:hAnsi="Arial Narrow" w:cs="Arial"/>
          <w:b/>
        </w:rPr>
      </w:pPr>
      <w:r w:rsidRPr="005928E3">
        <w:rPr>
          <w:rFonts w:ascii="Arial Narrow" w:hAnsi="Arial Narrow" w:cs="Arial"/>
          <w:b/>
        </w:rPr>
        <w:t>Explanatory Note</w:t>
      </w:r>
    </w:p>
    <w:p w14:paraId="5D6CEB82" w14:textId="77777777" w:rsidR="005928E3" w:rsidRPr="005928E3" w:rsidRDefault="005928E3" w:rsidP="005928E3">
      <w:pPr>
        <w:spacing w:after="120"/>
        <w:rPr>
          <w:rFonts w:ascii="Arial Narrow" w:hAnsi="Arial Narrow" w:cs="Arial"/>
        </w:rPr>
      </w:pPr>
      <w:r w:rsidRPr="005928E3">
        <w:rPr>
          <w:rFonts w:ascii="Arial Narrow" w:hAnsi="Arial Narrow" w:cs="Arial"/>
        </w:rPr>
        <w:t>This form is used by the police when making a formal request to other organisations for personal data where disclosure is necessary for the purposes of the prevention or detection of crime or the apprehension or prosecution of offenders. It places no compulsion on the recipient to disclose the information, but should provide necessary reassurance that a disclosure for these purposes is appropriate and in compliance with the Data Protection Act 2018 and the General Data Protection Regulation (GDPR).</w:t>
      </w:r>
    </w:p>
    <w:p w14:paraId="3693C9A5" w14:textId="77777777" w:rsidR="005928E3" w:rsidRPr="005928E3" w:rsidRDefault="005928E3" w:rsidP="005928E3">
      <w:pPr>
        <w:spacing w:after="120"/>
        <w:rPr>
          <w:rFonts w:ascii="Arial Narrow" w:hAnsi="Arial Narrow" w:cs="Arial"/>
        </w:rPr>
      </w:pPr>
      <w:r w:rsidRPr="005928E3">
        <w:rPr>
          <w:rFonts w:ascii="Arial Narrow" w:hAnsi="Arial Narrow" w:cs="Arial"/>
          <w:b/>
        </w:rPr>
        <w:t>Crime and Taxation</w:t>
      </w:r>
      <w:r w:rsidRPr="005928E3">
        <w:rPr>
          <w:rFonts w:ascii="Arial Narrow" w:hAnsi="Arial Narrow" w:cs="Arial"/>
        </w:rPr>
        <w:t xml:space="preserve"> - The GDPR regulates the processing of personal data where it is done so for non-Law Enforcement purposes. Article 23 of the GDPR permitted the UK Parliament to create, via legislation, exemptions from particular elements within the GDPR which would otherwise compromise the public interest.  The Data Protection Act 2018 sets out exemptions from the GDPR which apply in some circumstances. They mean that some of the data protection principles and subject rights within the GDPR do not apply at all or are restricted when personal data is used or disclosed for particular purposes.</w:t>
      </w:r>
    </w:p>
    <w:p w14:paraId="5EAB9C9A" w14:textId="77777777" w:rsidR="005928E3" w:rsidRPr="005928E3" w:rsidRDefault="005928E3" w:rsidP="005928E3">
      <w:pPr>
        <w:spacing w:after="120"/>
        <w:rPr>
          <w:rFonts w:ascii="Arial Narrow" w:hAnsi="Arial Narrow" w:cs="Arial"/>
        </w:rPr>
      </w:pPr>
      <w:r w:rsidRPr="005928E3">
        <w:rPr>
          <w:rFonts w:ascii="Arial Narrow" w:hAnsi="Arial Narrow" w:cs="Arial"/>
        </w:rPr>
        <w:t>The most relevant exemption for Law Enforcement is that within the Data Protection Act 2018 at Schedule 2 Part 1 Paragraph 2 (Crime &amp; taxation: general). This applies where personal data is disclosed by an organisation subject to the GDPR to the police for the purposes of</w:t>
      </w:r>
      <w:r w:rsidRPr="005928E3">
        <w:rPr>
          <w:rFonts w:ascii="Arial Narrow" w:hAnsi="Arial Narrow" w:cs="Arial"/>
          <w:i/>
        </w:rPr>
        <w:t xml:space="preserve"> the prevention or detection of crime </w:t>
      </w:r>
      <w:r w:rsidRPr="005928E3">
        <w:rPr>
          <w:rFonts w:ascii="Arial Narrow" w:hAnsi="Arial Narrow" w:cs="Arial"/>
        </w:rPr>
        <w:t>or</w:t>
      </w:r>
      <w:r w:rsidRPr="005928E3">
        <w:rPr>
          <w:rFonts w:ascii="Arial Narrow" w:hAnsi="Arial Narrow" w:cs="Arial"/>
          <w:i/>
        </w:rPr>
        <w:t xml:space="preserve"> the apprehension or prosecution of offenders</w:t>
      </w:r>
      <w:r w:rsidRPr="005928E3">
        <w:rPr>
          <w:rFonts w:ascii="Arial Narrow" w:hAnsi="Arial Narrow" w:cs="Arial"/>
        </w:rPr>
        <w:t xml:space="preserve">. </w:t>
      </w:r>
    </w:p>
    <w:p w14:paraId="78A39BBB" w14:textId="77777777" w:rsidR="005928E3" w:rsidRPr="005928E3" w:rsidRDefault="005928E3" w:rsidP="005928E3">
      <w:pPr>
        <w:spacing w:after="120"/>
        <w:rPr>
          <w:rFonts w:ascii="Arial Narrow" w:hAnsi="Arial Narrow" w:cs="Arial"/>
        </w:rPr>
      </w:pPr>
      <w:r w:rsidRPr="005928E3">
        <w:rPr>
          <w:rFonts w:ascii="Arial Narrow" w:hAnsi="Arial Narrow" w:cs="Arial"/>
        </w:rPr>
        <w:t xml:space="preserve">It restricts the application of the GDPR data protection principles and subject rights (as listed in the Data Protection Act 2018 at Schedule 2 Part 1 Paragraph 1) to the extent that the application of those provisions would be likely to prejudice </w:t>
      </w:r>
      <w:r w:rsidRPr="005928E3">
        <w:rPr>
          <w:rFonts w:ascii="Arial Narrow" w:hAnsi="Arial Narrow" w:cs="Arial"/>
          <w:i/>
        </w:rPr>
        <w:t xml:space="preserve">the prevention or detection of crime </w:t>
      </w:r>
      <w:r w:rsidRPr="005928E3">
        <w:rPr>
          <w:rFonts w:ascii="Arial Narrow" w:hAnsi="Arial Narrow" w:cs="Arial"/>
        </w:rPr>
        <w:t>or</w:t>
      </w:r>
      <w:r w:rsidRPr="005928E3">
        <w:rPr>
          <w:rFonts w:ascii="Arial Narrow" w:hAnsi="Arial Narrow" w:cs="Arial"/>
          <w:i/>
        </w:rPr>
        <w:t xml:space="preserve"> the apprehension or prosecution of offenders</w:t>
      </w:r>
      <w:r w:rsidRPr="005928E3">
        <w:rPr>
          <w:rFonts w:ascii="Arial Narrow" w:hAnsi="Arial Narrow" w:cs="Arial"/>
        </w:rPr>
        <w:t>.</w:t>
      </w:r>
    </w:p>
    <w:p w14:paraId="379A4254" w14:textId="77777777" w:rsidR="005928E3" w:rsidRPr="005928E3" w:rsidRDefault="005928E3" w:rsidP="005928E3">
      <w:pPr>
        <w:spacing w:after="120"/>
        <w:rPr>
          <w:rFonts w:ascii="Arial Narrow" w:hAnsi="Arial Narrow" w:cs="Arial"/>
        </w:rPr>
      </w:pPr>
      <w:r w:rsidRPr="005928E3">
        <w:rPr>
          <w:rFonts w:ascii="Arial Narrow" w:hAnsi="Arial Narrow" w:cs="Arial"/>
        </w:rPr>
        <w:t>In effect the exemption means that an organisation can provide personal data to the police where necessary for the prevention or detection of crime or the apprehension or prosecution of offenders without fear of breaching the GDPR or Data Protection Act 2018.</w:t>
      </w:r>
    </w:p>
    <w:p w14:paraId="33EF71D9" w14:textId="77777777" w:rsidR="005928E3" w:rsidRPr="005928E3" w:rsidRDefault="005928E3" w:rsidP="005928E3">
      <w:pPr>
        <w:spacing w:after="120"/>
        <w:rPr>
          <w:rFonts w:ascii="Arial Narrow" w:hAnsi="Arial Narrow" w:cs="Arial"/>
        </w:rPr>
      </w:pPr>
      <w:r w:rsidRPr="005928E3">
        <w:rPr>
          <w:rFonts w:ascii="Arial Narrow" w:hAnsi="Arial Narrow" w:cs="Arial"/>
        </w:rPr>
        <w:t>Organisations already processing data for the prevention and detection of crime may wish to consider compatibility with their conditions for processing instead of using this exemption.  For example, Schedule 1 Part 2 Paragraph 10 provides the condition for processing (including disclosure) for purposes compatible with this request.</w:t>
      </w:r>
    </w:p>
    <w:p w14:paraId="03EF69CD" w14:textId="77777777" w:rsidR="005928E3" w:rsidRPr="005928E3" w:rsidRDefault="005928E3" w:rsidP="005928E3">
      <w:pPr>
        <w:spacing w:after="120"/>
        <w:rPr>
          <w:rFonts w:ascii="Arial Narrow" w:hAnsi="Arial Narrow" w:cs="Arial"/>
          <w:i/>
        </w:rPr>
      </w:pPr>
      <w:r w:rsidRPr="005928E3">
        <w:rPr>
          <w:rFonts w:ascii="Arial Narrow" w:hAnsi="Arial Narrow" w:cs="Arial"/>
          <w:b/>
        </w:rPr>
        <w:lastRenderedPageBreak/>
        <w:t xml:space="preserve">Vital Interests </w:t>
      </w:r>
      <w:r w:rsidRPr="005928E3">
        <w:rPr>
          <w:rFonts w:ascii="Arial Narrow" w:hAnsi="Arial Narrow" w:cs="Arial"/>
        </w:rPr>
        <w:t>–</w:t>
      </w:r>
      <w:r w:rsidRPr="005928E3">
        <w:rPr>
          <w:rFonts w:ascii="Arial Narrow" w:hAnsi="Arial Narrow" w:cs="Arial"/>
          <w:b/>
        </w:rPr>
        <w:t xml:space="preserve"> </w:t>
      </w:r>
      <w:r w:rsidRPr="005928E3">
        <w:rPr>
          <w:rFonts w:ascii="Arial Narrow" w:hAnsi="Arial Narrow" w:cs="Arial"/>
        </w:rPr>
        <w:t xml:space="preserve">To protect life or prevent an immediate and credible risk to life, GDPR Article 6(1)(d) provides a lawful basis for organisations to disclose personal data to the police where the disclosure </w:t>
      </w:r>
      <w:r w:rsidRPr="005928E3">
        <w:rPr>
          <w:rFonts w:ascii="Arial Narrow" w:hAnsi="Arial Narrow" w:cs="Arial"/>
          <w:i/>
        </w:rPr>
        <w:t xml:space="preserve">is necessary in order to protect the vital interests of the data subject or of another natural person. </w:t>
      </w:r>
      <w:r w:rsidRPr="005928E3">
        <w:rPr>
          <w:rFonts w:ascii="Arial Narrow" w:hAnsi="Arial Narrow" w:cs="Arial"/>
        </w:rPr>
        <w:t>Article 9(2)(c) provides for processing of special category data to the same ends, where the data subject is legally or physically incapable of consent.</w:t>
      </w:r>
    </w:p>
    <w:p w14:paraId="12BA9A64" w14:textId="77777777" w:rsidR="005928E3" w:rsidRPr="005928E3" w:rsidRDefault="005928E3" w:rsidP="005928E3">
      <w:pPr>
        <w:spacing w:after="120"/>
        <w:rPr>
          <w:rFonts w:ascii="Arial Narrow" w:hAnsi="Arial Narrow" w:cs="Arial"/>
          <w:b/>
        </w:rPr>
      </w:pPr>
      <w:r w:rsidRPr="005928E3">
        <w:rPr>
          <w:rFonts w:ascii="Arial Narrow" w:hAnsi="Arial Narrow" w:cs="Arial"/>
        </w:rPr>
        <w:t>Further guidance on the use of this form may be obtained from your Data Protection Officer.</w:t>
      </w:r>
    </w:p>
    <w:p w14:paraId="1BC1BBA8" w14:textId="77777777" w:rsidR="005928E3" w:rsidRPr="005928E3" w:rsidRDefault="005928E3" w:rsidP="005928E3">
      <w:pPr>
        <w:spacing w:after="120"/>
        <w:rPr>
          <w:rFonts w:ascii="Arial Narrow" w:hAnsi="Arial Narrow" w:cs="Arial"/>
          <w:b/>
        </w:rPr>
      </w:pPr>
      <w:r w:rsidRPr="005928E3">
        <w:rPr>
          <w:rFonts w:ascii="Arial Narrow" w:hAnsi="Arial Narrow" w:cs="Arial"/>
          <w:b/>
        </w:rPr>
        <w:t>______________________________________________________________________________</w:t>
      </w:r>
    </w:p>
    <w:p w14:paraId="7248E0E3" w14:textId="77777777" w:rsidR="005928E3" w:rsidRPr="005928E3" w:rsidRDefault="005928E3" w:rsidP="005928E3">
      <w:pPr>
        <w:spacing w:after="120"/>
        <w:rPr>
          <w:rFonts w:ascii="Arial Narrow" w:hAnsi="Arial Narrow" w:cs="Arial"/>
          <w:b/>
        </w:rPr>
      </w:pPr>
      <w:r w:rsidRPr="005928E3">
        <w:rPr>
          <w:rFonts w:ascii="Arial Narrow" w:hAnsi="Arial Narrow" w:cs="Arial"/>
          <w:b/>
        </w:rPr>
        <w:t>Completion Guidance</w:t>
      </w:r>
    </w:p>
    <w:p w14:paraId="70E861E4" w14:textId="77777777" w:rsidR="005928E3" w:rsidRPr="005928E3" w:rsidRDefault="005928E3" w:rsidP="005928E3">
      <w:pPr>
        <w:spacing w:after="120"/>
        <w:rPr>
          <w:rFonts w:ascii="Arial Narrow" w:hAnsi="Arial Narrow" w:cs="Arial"/>
        </w:rPr>
      </w:pPr>
      <w:r w:rsidRPr="005928E3">
        <w:rPr>
          <w:rFonts w:ascii="Arial Narrow" w:hAnsi="Arial Narrow" w:cs="Arial"/>
        </w:rPr>
        <w:t xml:space="preserve">Police officers or staff completing this form should type and tab between the fields on the form. The information required field should provide the recipient with sufficient information to allow them to locate the information sought. Where a signature and/or counter signature are required the form will need to be printed off and signed manually. Some organisations may require a counter signature to be added to the form. Normally this should be the supervisor or line manager of the person completing the form, but may be a higher rank if reasonably required by the recipient. </w:t>
      </w:r>
    </w:p>
    <w:p w14:paraId="1E006ABB" w14:textId="77777777" w:rsidR="005928E3" w:rsidRPr="005928E3" w:rsidRDefault="005928E3" w:rsidP="005928E3">
      <w:pPr>
        <w:spacing w:after="120"/>
        <w:rPr>
          <w:rFonts w:ascii="Arial Narrow" w:hAnsi="Arial Narrow"/>
        </w:rPr>
      </w:pPr>
    </w:p>
    <w:sectPr w:rsidR="005928E3" w:rsidRPr="005928E3" w:rsidSect="00CB6D0D">
      <w:type w:val="continuous"/>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74448" w14:textId="77777777" w:rsidR="00C35191" w:rsidRDefault="00C35191" w:rsidP="00115DEF">
      <w:r>
        <w:separator/>
      </w:r>
    </w:p>
  </w:endnote>
  <w:endnote w:type="continuationSeparator" w:id="0">
    <w:p w14:paraId="48A88FA7" w14:textId="77777777" w:rsidR="00C35191" w:rsidRDefault="00C35191" w:rsidP="0011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C2A4" w14:textId="77777777" w:rsidR="00746BC5" w:rsidRDefault="00746BC5" w:rsidP="00C66BE6">
    <w:pPr>
      <w:pStyle w:val="Footer"/>
      <w:spacing w:before="120"/>
      <w:jc w:val="center"/>
    </w:pPr>
    <w:r w:rsidRPr="00C66BE6">
      <w:rPr>
        <w:rFonts w:cs="Arial"/>
        <w:b/>
        <w:szCs w:val="24"/>
      </w:rPr>
      <w:t>OFFICIAL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8FD3" w14:textId="77777777" w:rsidR="00746BC5" w:rsidRDefault="00746BC5" w:rsidP="00C66BE6">
    <w:pPr>
      <w:pStyle w:val="Footer"/>
      <w:rPr>
        <w:rFonts w:cs="Arial"/>
      </w:rPr>
    </w:pPr>
  </w:p>
  <w:tbl>
    <w:tblPr>
      <w:tblW w:w="0" w:type="auto"/>
      <w:tblLook w:val="01E0" w:firstRow="1" w:lastRow="1" w:firstColumn="1" w:lastColumn="1" w:noHBand="0" w:noVBand="0"/>
    </w:tblPr>
    <w:tblGrid>
      <w:gridCol w:w="6362"/>
      <w:gridCol w:w="3842"/>
    </w:tblGrid>
    <w:tr w:rsidR="00746BC5" w14:paraId="00160B61" w14:textId="77777777" w:rsidTr="003631BD">
      <w:tc>
        <w:tcPr>
          <w:tcW w:w="6487" w:type="dxa"/>
        </w:tcPr>
        <w:p w14:paraId="01767A2E" w14:textId="77777777" w:rsidR="00746BC5" w:rsidRDefault="00C35191" w:rsidP="003631BD">
          <w:pPr>
            <w:pStyle w:val="Header"/>
            <w:spacing w:before="120"/>
            <w:rPr>
              <w:szCs w:val="24"/>
            </w:rPr>
          </w:pPr>
          <w:r w:rsidRPr="00746BC5">
            <w:rPr>
              <w:noProof/>
              <w:szCs w:val="24"/>
              <w:lang w:eastAsia="en-GB"/>
            </w:rPr>
            <w:drawing>
              <wp:inline distT="0" distB="0" distL="0" distR="0" wp14:anchorId="4503453A" wp14:editId="2983A0B5">
                <wp:extent cx="1426210" cy="446405"/>
                <wp:effectExtent l="0" t="0" r="2540" b="0"/>
                <wp:docPr id="1" name="Picture 1" descr="TemplateWARK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WARK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446405"/>
                        </a:xfrm>
                        <a:prstGeom prst="rect">
                          <a:avLst/>
                        </a:prstGeom>
                        <a:noFill/>
                        <a:ln>
                          <a:noFill/>
                        </a:ln>
                      </pic:spPr>
                    </pic:pic>
                  </a:graphicData>
                </a:graphic>
              </wp:inline>
            </w:drawing>
          </w:r>
        </w:p>
      </w:tc>
      <w:tc>
        <w:tcPr>
          <w:tcW w:w="3933" w:type="dxa"/>
          <w:vAlign w:val="bottom"/>
        </w:tcPr>
        <w:p w14:paraId="3939F919" w14:textId="77777777" w:rsidR="00746BC5" w:rsidRPr="00782E30" w:rsidRDefault="00746BC5" w:rsidP="003631BD">
          <w:pPr>
            <w:pStyle w:val="Header"/>
            <w:spacing w:before="120"/>
            <w:jc w:val="right"/>
            <w:rPr>
              <w:sz w:val="18"/>
              <w:szCs w:val="18"/>
            </w:rPr>
          </w:pPr>
          <w:r w:rsidRPr="00782E30">
            <w:rPr>
              <w:b/>
              <w:sz w:val="18"/>
              <w:szCs w:val="18"/>
            </w:rPr>
            <w:t>Help to save paper</w:t>
          </w:r>
          <w:r>
            <w:rPr>
              <w:sz w:val="18"/>
              <w:szCs w:val="18"/>
            </w:rPr>
            <w:t xml:space="preserve"> - only print this</w:t>
          </w:r>
          <w:r>
            <w:rPr>
              <w:sz w:val="18"/>
              <w:szCs w:val="18"/>
            </w:rPr>
            <w:br/>
          </w:r>
          <w:r w:rsidRPr="00782E30">
            <w:rPr>
              <w:sz w:val="18"/>
              <w:szCs w:val="18"/>
            </w:rPr>
            <w:t>document if you really need a paper copy</w:t>
          </w:r>
        </w:p>
      </w:tc>
    </w:tr>
  </w:tbl>
  <w:p w14:paraId="68BF3844" w14:textId="77777777" w:rsidR="00746BC5" w:rsidRPr="00D34797" w:rsidRDefault="00746BC5" w:rsidP="00C66BE6">
    <w:pPr>
      <w:pStyle w:val="Footer"/>
      <w:rPr>
        <w:rFonts w:cs="Arial"/>
        <w:sz w:val="16"/>
        <w:szCs w:val="16"/>
      </w:rPr>
    </w:pPr>
  </w:p>
  <w:p w14:paraId="0ADE731B" w14:textId="77777777" w:rsidR="00746BC5" w:rsidRPr="00C66BE6" w:rsidRDefault="00746BC5" w:rsidP="00C66BE6">
    <w:pPr>
      <w:pStyle w:val="Footer"/>
      <w:tabs>
        <w:tab w:val="clear" w:pos="4513"/>
        <w:tab w:val="clear" w:pos="9026"/>
      </w:tabs>
      <w:jc w:val="center"/>
      <w:rPr>
        <w:rFonts w:cs="Arial"/>
      </w:rPr>
    </w:pPr>
    <w:r w:rsidRPr="00C66BE6">
      <w:rPr>
        <w:rFonts w:cs="Arial"/>
        <w:b/>
        <w:szCs w:val="24"/>
      </w:rPr>
      <w:t>OFFICIAL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4800" w14:textId="77777777" w:rsidR="00C35191" w:rsidRDefault="00C35191" w:rsidP="00115DEF">
      <w:r>
        <w:separator/>
      </w:r>
    </w:p>
  </w:footnote>
  <w:footnote w:type="continuationSeparator" w:id="0">
    <w:p w14:paraId="410F34F2" w14:textId="77777777" w:rsidR="00C35191" w:rsidRDefault="00C35191" w:rsidP="00115DEF">
      <w:r>
        <w:continuationSeparator/>
      </w:r>
    </w:p>
  </w:footnote>
  <w:footnote w:id="1">
    <w:p w14:paraId="39B9030A" w14:textId="77777777" w:rsidR="00746BC5" w:rsidRDefault="00746BC5" w:rsidP="005928E3">
      <w:pPr>
        <w:pStyle w:val="FootnoteText"/>
      </w:pPr>
      <w:r w:rsidRPr="00407D7C">
        <w:rPr>
          <w:rStyle w:val="FootnoteReference"/>
          <w:color w:val="000000"/>
        </w:rPr>
        <w:footnoteRef/>
      </w:r>
      <w:r w:rsidRPr="00407D7C">
        <w:rPr>
          <w:color w:val="000000"/>
        </w:rPr>
        <w:t xml:space="preserve"> </w:t>
      </w:r>
      <w:r w:rsidRPr="00407D7C">
        <w:rPr>
          <w:color w:val="000000"/>
          <w:sz w:val="22"/>
          <w:szCs w:val="22"/>
        </w:rPr>
        <w:t>General Data Protection Regulation Article 5(1)(b) and Data Protection Act 2018 Part 3 Section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CA67" w14:textId="77777777" w:rsidR="00746BC5" w:rsidRPr="00C66BE6" w:rsidRDefault="00746BC5" w:rsidP="005E0B8B">
    <w:pPr>
      <w:pStyle w:val="Header"/>
      <w:tabs>
        <w:tab w:val="clear" w:pos="4513"/>
        <w:tab w:val="clear" w:pos="9026"/>
      </w:tabs>
      <w:jc w:val="center"/>
      <w:rPr>
        <w:rFonts w:cs="Arial"/>
        <w:b/>
        <w:szCs w:val="24"/>
      </w:rPr>
    </w:pPr>
    <w:r>
      <w:rPr>
        <w:rFonts w:cs="Arial"/>
        <w:b/>
        <w:szCs w:val="24"/>
      </w:rPr>
      <w:t xml:space="preserve">OFFICIAL </w:t>
    </w:r>
    <w:r w:rsidRPr="00C66BE6">
      <w:rPr>
        <w:rFonts w:cs="Arial"/>
        <w:b/>
        <w:szCs w:val="24"/>
      </w:rPr>
      <w:t>(when completed)</w:t>
    </w:r>
  </w:p>
  <w:p w14:paraId="2C769EF8" w14:textId="77777777" w:rsidR="00746BC5" w:rsidRPr="00C66BE6" w:rsidRDefault="00746BC5" w:rsidP="00864623">
    <w:pPr>
      <w:pStyle w:val="Header"/>
      <w:tabs>
        <w:tab w:val="clear" w:pos="4513"/>
        <w:tab w:val="clear" w:pos="9026"/>
        <w:tab w:val="right" w:pos="10206"/>
      </w:tabs>
      <w:rPr>
        <w:rFonts w:cs="Arial"/>
        <w:sz w:val="18"/>
        <w:szCs w:val="18"/>
      </w:rPr>
    </w:pPr>
    <w:r>
      <w:rPr>
        <w:rFonts w:cs="Arial"/>
        <w:sz w:val="18"/>
        <w:szCs w:val="18"/>
      </w:rPr>
      <w:t>Version 2   Rev 10/19</w:t>
    </w:r>
    <w:r w:rsidRPr="00C66BE6">
      <w:rPr>
        <w:rFonts w:cs="Arial"/>
        <w:sz w:val="18"/>
        <w:szCs w:val="18"/>
      </w:rPr>
      <w:tab/>
    </w:r>
    <w:r w:rsidRPr="00C66BE6">
      <w:rPr>
        <w:rFonts w:cs="Arial"/>
        <w:sz w:val="18"/>
        <w:szCs w:val="18"/>
        <w:lang w:val="en-US"/>
      </w:rPr>
      <w:t xml:space="preserve">Page </w:t>
    </w:r>
    <w:r w:rsidRPr="00C66BE6">
      <w:rPr>
        <w:rFonts w:cs="Arial"/>
        <w:sz w:val="18"/>
        <w:szCs w:val="18"/>
        <w:lang w:val="en-US"/>
      </w:rPr>
      <w:fldChar w:fldCharType="begin"/>
    </w:r>
    <w:r w:rsidRPr="00C66BE6">
      <w:rPr>
        <w:rFonts w:cs="Arial"/>
        <w:sz w:val="18"/>
        <w:szCs w:val="18"/>
        <w:lang w:val="en-US"/>
      </w:rPr>
      <w:instrText xml:space="preserve"> PAGE </w:instrText>
    </w:r>
    <w:r w:rsidRPr="00C66BE6">
      <w:rPr>
        <w:rFonts w:cs="Arial"/>
        <w:sz w:val="18"/>
        <w:szCs w:val="18"/>
        <w:lang w:val="en-US"/>
      </w:rPr>
      <w:fldChar w:fldCharType="separate"/>
    </w:r>
    <w:r w:rsidR="003521C1">
      <w:rPr>
        <w:rFonts w:cs="Arial"/>
        <w:noProof/>
        <w:sz w:val="18"/>
        <w:szCs w:val="18"/>
        <w:lang w:val="en-US"/>
      </w:rPr>
      <w:t>4</w:t>
    </w:r>
    <w:r w:rsidRPr="00C66BE6">
      <w:rPr>
        <w:rFonts w:cs="Arial"/>
        <w:sz w:val="18"/>
        <w:szCs w:val="18"/>
        <w:lang w:val="en-US"/>
      </w:rPr>
      <w:fldChar w:fldCharType="end"/>
    </w:r>
    <w:r w:rsidRPr="00C66BE6">
      <w:rPr>
        <w:rFonts w:cs="Arial"/>
        <w:sz w:val="18"/>
        <w:szCs w:val="18"/>
        <w:lang w:val="en-US"/>
      </w:rPr>
      <w:t xml:space="preserve"> of </w:t>
    </w:r>
    <w:r w:rsidRPr="00C66BE6">
      <w:rPr>
        <w:rFonts w:cs="Arial"/>
        <w:sz w:val="18"/>
        <w:szCs w:val="18"/>
        <w:lang w:val="en-US"/>
      </w:rPr>
      <w:fldChar w:fldCharType="begin"/>
    </w:r>
    <w:r w:rsidRPr="00C66BE6">
      <w:rPr>
        <w:rFonts w:cs="Arial"/>
        <w:sz w:val="18"/>
        <w:szCs w:val="18"/>
        <w:lang w:val="en-US"/>
      </w:rPr>
      <w:instrText xml:space="preserve"> NUMPAGES </w:instrText>
    </w:r>
    <w:r w:rsidRPr="00C66BE6">
      <w:rPr>
        <w:rFonts w:cs="Arial"/>
        <w:sz w:val="18"/>
        <w:szCs w:val="18"/>
        <w:lang w:val="en-US"/>
      </w:rPr>
      <w:fldChar w:fldCharType="separate"/>
    </w:r>
    <w:r w:rsidR="003521C1">
      <w:rPr>
        <w:rFonts w:cs="Arial"/>
        <w:noProof/>
        <w:sz w:val="18"/>
        <w:szCs w:val="18"/>
        <w:lang w:val="en-US"/>
      </w:rPr>
      <w:t>4</w:t>
    </w:r>
    <w:r w:rsidRPr="00C66BE6">
      <w:rPr>
        <w:rFonts w:cs="Arial"/>
        <w:sz w:val="18"/>
        <w:szCs w:val="18"/>
        <w:lang w:val="en-US"/>
      </w:rPr>
      <w:fldChar w:fldCharType="end"/>
    </w:r>
  </w:p>
  <w:p w14:paraId="5DBD69DB" w14:textId="77777777" w:rsidR="00746BC5" w:rsidRPr="00C66BE6" w:rsidRDefault="00746BC5" w:rsidP="00106032">
    <w:pPr>
      <w:pStyle w:val="Header"/>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1C72" w14:textId="77777777" w:rsidR="00746BC5" w:rsidRPr="003F1CFD" w:rsidRDefault="00746BC5" w:rsidP="005E0B8B">
    <w:pPr>
      <w:pStyle w:val="Header"/>
      <w:tabs>
        <w:tab w:val="clear" w:pos="4513"/>
        <w:tab w:val="clear" w:pos="9026"/>
      </w:tabs>
      <w:jc w:val="center"/>
      <w:rPr>
        <w:rFonts w:cs="Arial"/>
        <w:b/>
        <w:szCs w:val="24"/>
      </w:rPr>
    </w:pPr>
    <w:r>
      <w:rPr>
        <w:rFonts w:cs="Arial"/>
        <w:b/>
        <w:szCs w:val="24"/>
      </w:rPr>
      <w:t>OFFICIAL</w:t>
    </w:r>
    <w:r w:rsidRPr="003F1CFD">
      <w:rPr>
        <w:rFonts w:cs="Arial"/>
        <w:b/>
        <w:szCs w:val="24"/>
      </w:rPr>
      <w:t xml:space="preserve"> (when completed)</w:t>
    </w:r>
  </w:p>
  <w:p w14:paraId="268E485D" w14:textId="77777777" w:rsidR="00746BC5" w:rsidRPr="00C66BE6" w:rsidRDefault="00746BC5" w:rsidP="00864623">
    <w:pPr>
      <w:pStyle w:val="Header"/>
      <w:tabs>
        <w:tab w:val="clear" w:pos="4513"/>
        <w:tab w:val="clear" w:pos="9026"/>
        <w:tab w:val="right" w:pos="10206"/>
      </w:tabs>
      <w:rPr>
        <w:rFonts w:cs="Arial"/>
        <w:sz w:val="18"/>
        <w:szCs w:val="18"/>
      </w:rPr>
    </w:pPr>
    <w:r>
      <w:rPr>
        <w:rFonts w:cs="Arial"/>
        <w:sz w:val="18"/>
        <w:szCs w:val="18"/>
      </w:rPr>
      <w:t>Version 2   Rev 10/19</w:t>
    </w:r>
    <w:r w:rsidRPr="00C66BE6">
      <w:rPr>
        <w:rFonts w:cs="Arial"/>
        <w:sz w:val="18"/>
        <w:szCs w:val="18"/>
      </w:rPr>
      <w:tab/>
    </w:r>
    <w:r w:rsidRPr="00C66BE6">
      <w:rPr>
        <w:rFonts w:cs="Arial"/>
        <w:sz w:val="18"/>
        <w:szCs w:val="18"/>
        <w:lang w:val="en-US"/>
      </w:rPr>
      <w:t xml:space="preserve">Page </w:t>
    </w:r>
    <w:r w:rsidRPr="00C66BE6">
      <w:rPr>
        <w:rFonts w:cs="Arial"/>
        <w:sz w:val="18"/>
        <w:szCs w:val="18"/>
        <w:lang w:val="en-US"/>
      </w:rPr>
      <w:fldChar w:fldCharType="begin"/>
    </w:r>
    <w:r w:rsidRPr="00C66BE6">
      <w:rPr>
        <w:rFonts w:cs="Arial"/>
        <w:sz w:val="18"/>
        <w:szCs w:val="18"/>
        <w:lang w:val="en-US"/>
      </w:rPr>
      <w:instrText xml:space="preserve"> PAGE </w:instrText>
    </w:r>
    <w:r w:rsidRPr="00C66BE6">
      <w:rPr>
        <w:rFonts w:cs="Arial"/>
        <w:sz w:val="18"/>
        <w:szCs w:val="18"/>
        <w:lang w:val="en-US"/>
      </w:rPr>
      <w:fldChar w:fldCharType="separate"/>
    </w:r>
    <w:r w:rsidR="003521C1">
      <w:rPr>
        <w:rFonts w:cs="Arial"/>
        <w:noProof/>
        <w:sz w:val="18"/>
        <w:szCs w:val="18"/>
        <w:lang w:val="en-US"/>
      </w:rPr>
      <w:t>1</w:t>
    </w:r>
    <w:r w:rsidRPr="00C66BE6">
      <w:rPr>
        <w:rFonts w:cs="Arial"/>
        <w:sz w:val="18"/>
        <w:szCs w:val="18"/>
        <w:lang w:val="en-US"/>
      </w:rPr>
      <w:fldChar w:fldCharType="end"/>
    </w:r>
    <w:r w:rsidRPr="00C66BE6">
      <w:rPr>
        <w:rFonts w:cs="Arial"/>
        <w:sz w:val="18"/>
        <w:szCs w:val="18"/>
        <w:lang w:val="en-US"/>
      </w:rPr>
      <w:t xml:space="preserve"> of </w:t>
    </w:r>
    <w:r w:rsidRPr="00C66BE6">
      <w:rPr>
        <w:rFonts w:cs="Arial"/>
        <w:sz w:val="18"/>
        <w:szCs w:val="18"/>
        <w:lang w:val="en-US"/>
      </w:rPr>
      <w:fldChar w:fldCharType="begin"/>
    </w:r>
    <w:r w:rsidRPr="00C66BE6">
      <w:rPr>
        <w:rFonts w:cs="Arial"/>
        <w:sz w:val="18"/>
        <w:szCs w:val="18"/>
        <w:lang w:val="en-US"/>
      </w:rPr>
      <w:instrText xml:space="preserve"> NUMPAGES </w:instrText>
    </w:r>
    <w:r w:rsidRPr="00C66BE6">
      <w:rPr>
        <w:rFonts w:cs="Arial"/>
        <w:sz w:val="18"/>
        <w:szCs w:val="18"/>
        <w:lang w:val="en-US"/>
      </w:rPr>
      <w:fldChar w:fldCharType="separate"/>
    </w:r>
    <w:r w:rsidR="003521C1">
      <w:rPr>
        <w:rFonts w:cs="Arial"/>
        <w:noProof/>
        <w:sz w:val="18"/>
        <w:szCs w:val="18"/>
        <w:lang w:val="en-US"/>
      </w:rPr>
      <w:t>4</w:t>
    </w:r>
    <w:r w:rsidRPr="00C66BE6">
      <w:rPr>
        <w:rFonts w:cs="Arial"/>
        <w:sz w:val="18"/>
        <w:szCs w:val="18"/>
        <w:lang w:val="en-US"/>
      </w:rPr>
      <w:fldChar w:fldCharType="end"/>
    </w:r>
  </w:p>
  <w:p w14:paraId="3B7AD082" w14:textId="77777777" w:rsidR="00746BC5" w:rsidRPr="00C66BE6" w:rsidRDefault="00746BC5" w:rsidP="00C66BE6">
    <w:pPr>
      <w:pStyle w:val="Header"/>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6509F"/>
    <w:multiLevelType w:val="hybridMultilevel"/>
    <w:tmpl w:val="5490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EFsR8Va9XbDTA3XDdiVH4FL73NG5cL1erkhdeIn3glO3J5QCW40qcpPR3gU4u2f5EElGqjZAQ6e7+imgpCjA==" w:salt="AP0fsaZ6+2WZWTBOmh+7c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91"/>
    <w:rsid w:val="00024042"/>
    <w:rsid w:val="00041BBB"/>
    <w:rsid w:val="00072A22"/>
    <w:rsid w:val="000D19F2"/>
    <w:rsid w:val="00106032"/>
    <w:rsid w:val="00115DEF"/>
    <w:rsid w:val="00120BA6"/>
    <w:rsid w:val="00127E2F"/>
    <w:rsid w:val="001D0301"/>
    <w:rsid w:val="001F43C3"/>
    <w:rsid w:val="00237A91"/>
    <w:rsid w:val="00244D2C"/>
    <w:rsid w:val="002F0917"/>
    <w:rsid w:val="003521C1"/>
    <w:rsid w:val="003523BE"/>
    <w:rsid w:val="003631BD"/>
    <w:rsid w:val="00366C4D"/>
    <w:rsid w:val="00397E62"/>
    <w:rsid w:val="003F1CFD"/>
    <w:rsid w:val="003F605F"/>
    <w:rsid w:val="004261A3"/>
    <w:rsid w:val="00455033"/>
    <w:rsid w:val="00457C7C"/>
    <w:rsid w:val="00491078"/>
    <w:rsid w:val="005426A7"/>
    <w:rsid w:val="00587581"/>
    <w:rsid w:val="005928E3"/>
    <w:rsid w:val="005E0B8B"/>
    <w:rsid w:val="005E5082"/>
    <w:rsid w:val="00605931"/>
    <w:rsid w:val="006229E2"/>
    <w:rsid w:val="006606F3"/>
    <w:rsid w:val="00673C29"/>
    <w:rsid w:val="006765DC"/>
    <w:rsid w:val="006A035E"/>
    <w:rsid w:val="006D39A7"/>
    <w:rsid w:val="00746BC5"/>
    <w:rsid w:val="007613B7"/>
    <w:rsid w:val="007D44B4"/>
    <w:rsid w:val="00844A8C"/>
    <w:rsid w:val="00864623"/>
    <w:rsid w:val="009C23DA"/>
    <w:rsid w:val="00A55CC4"/>
    <w:rsid w:val="00AD1BED"/>
    <w:rsid w:val="00B1266E"/>
    <w:rsid w:val="00B66555"/>
    <w:rsid w:val="00BA7FF4"/>
    <w:rsid w:val="00BD5D9A"/>
    <w:rsid w:val="00BF5B72"/>
    <w:rsid w:val="00C35191"/>
    <w:rsid w:val="00C52DFA"/>
    <w:rsid w:val="00C63AB5"/>
    <w:rsid w:val="00C66BE6"/>
    <w:rsid w:val="00CA33D4"/>
    <w:rsid w:val="00CB6D0D"/>
    <w:rsid w:val="00CE73AF"/>
    <w:rsid w:val="00D15208"/>
    <w:rsid w:val="00D34797"/>
    <w:rsid w:val="00D53EB7"/>
    <w:rsid w:val="00D65E5D"/>
    <w:rsid w:val="00D662C9"/>
    <w:rsid w:val="00D77F1A"/>
    <w:rsid w:val="00D972C8"/>
    <w:rsid w:val="00DD5533"/>
    <w:rsid w:val="00DE0407"/>
    <w:rsid w:val="00E5331B"/>
    <w:rsid w:val="00E56C47"/>
    <w:rsid w:val="00EC5DA1"/>
    <w:rsid w:val="00F13101"/>
    <w:rsid w:val="00F20D76"/>
    <w:rsid w:val="00F6320B"/>
    <w:rsid w:val="00F66796"/>
    <w:rsid w:val="00FF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572E89"/>
  <w15:chartTrackingRefBased/>
  <w15:docId w15:val="{BF2331BC-9EBA-416E-9161-4278BB56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A8C"/>
    <w:rPr>
      <w:rFonts w:ascii="Arial" w:eastAsia="Times New Roman"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B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5DEF"/>
    <w:pPr>
      <w:tabs>
        <w:tab w:val="center" w:pos="4513"/>
        <w:tab w:val="right" w:pos="9026"/>
      </w:tabs>
    </w:pPr>
  </w:style>
  <w:style w:type="character" w:customStyle="1" w:styleId="HeaderChar">
    <w:name w:val="Header Char"/>
    <w:basedOn w:val="DefaultParagraphFont"/>
    <w:link w:val="Header"/>
    <w:locked/>
    <w:rsid w:val="00115DEF"/>
    <w:rPr>
      <w:rFonts w:cs="Times New Roman"/>
    </w:rPr>
  </w:style>
  <w:style w:type="paragraph" w:styleId="Footer">
    <w:name w:val="footer"/>
    <w:basedOn w:val="Normal"/>
    <w:link w:val="FooterChar"/>
    <w:rsid w:val="00115DEF"/>
    <w:pPr>
      <w:tabs>
        <w:tab w:val="center" w:pos="4513"/>
        <w:tab w:val="right" w:pos="9026"/>
      </w:tabs>
    </w:pPr>
  </w:style>
  <w:style w:type="character" w:customStyle="1" w:styleId="FooterChar">
    <w:name w:val="Footer Char"/>
    <w:basedOn w:val="DefaultParagraphFont"/>
    <w:link w:val="Footer"/>
    <w:locked/>
    <w:rsid w:val="00115DEF"/>
    <w:rPr>
      <w:rFonts w:cs="Times New Roman"/>
    </w:rPr>
  </w:style>
  <w:style w:type="character" w:styleId="PlaceholderText">
    <w:name w:val="Placeholder Text"/>
    <w:basedOn w:val="DefaultParagraphFont"/>
    <w:semiHidden/>
    <w:rsid w:val="00115DEF"/>
    <w:rPr>
      <w:rFonts w:cs="Times New Roman"/>
      <w:color w:val="808080"/>
    </w:rPr>
  </w:style>
  <w:style w:type="paragraph" w:styleId="FootnoteText">
    <w:name w:val="footnote text"/>
    <w:basedOn w:val="Normal"/>
    <w:link w:val="FootnoteTextChar"/>
    <w:semiHidden/>
    <w:rsid w:val="001D0301"/>
    <w:rPr>
      <w:sz w:val="20"/>
      <w:szCs w:val="20"/>
    </w:rPr>
  </w:style>
  <w:style w:type="character" w:customStyle="1" w:styleId="FootnoteTextChar">
    <w:name w:val="Footnote Text Char"/>
    <w:basedOn w:val="DefaultParagraphFont"/>
    <w:link w:val="FootnoteText"/>
    <w:semiHidden/>
    <w:locked/>
    <w:rsid w:val="001D0301"/>
    <w:rPr>
      <w:rFonts w:cs="Times New Roman"/>
      <w:sz w:val="20"/>
      <w:szCs w:val="20"/>
    </w:rPr>
  </w:style>
  <w:style w:type="character" w:styleId="FootnoteReference">
    <w:name w:val="footnote reference"/>
    <w:basedOn w:val="DefaultParagraphFont"/>
    <w:semiHidden/>
    <w:rsid w:val="001D0301"/>
    <w:rPr>
      <w:rFonts w:cs="Times New Roman"/>
      <w:vertAlign w:val="superscript"/>
    </w:rPr>
  </w:style>
  <w:style w:type="paragraph" w:styleId="ListParagraph">
    <w:name w:val="List Paragraph"/>
    <w:basedOn w:val="Normal"/>
    <w:qFormat/>
    <w:rsid w:val="005928E3"/>
    <w:pPr>
      <w:spacing w:after="160" w:line="259"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Personal Data Request TO Other Agencies NPCC</vt:lpstr>
    </vt:vector>
  </TitlesOfParts>
  <Company>Warwickshire/West Mercia</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Request TO Other Agencies NPCC</dc:title>
  <dc:subject/>
  <dc:creator>Mccormick,Emma 6803</dc:creator>
  <cp:keywords/>
  <dc:description/>
  <cp:lastModifiedBy>Alex Gloster</cp:lastModifiedBy>
  <cp:revision>2</cp:revision>
  <cp:lastPrinted>2018-05-23T14:57:00Z</cp:lastPrinted>
  <dcterms:created xsi:type="dcterms:W3CDTF">2021-12-09T14:48:00Z</dcterms:created>
  <dcterms:modified xsi:type="dcterms:W3CDTF">2021-12-09T14:48:00Z</dcterms:modified>
</cp:coreProperties>
</file>